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5DE8" w14:textId="77777777" w:rsidR="008E67D2" w:rsidRPr="004F21A5" w:rsidRDefault="00020ADC" w:rsidP="00020ADC">
      <w:pPr>
        <w:tabs>
          <w:tab w:val="left" w:pos="240"/>
        </w:tabs>
        <w:overflowPunct w:val="0"/>
        <w:autoSpaceDE w:val="0"/>
        <w:autoSpaceDN w:val="0"/>
        <w:rPr>
          <w:rFonts w:ascii="MinchoUfalt" w:eastAsia="MinchoUfalt"/>
          <w:color w:val="FFFFFF" w:themeColor="background1"/>
          <w:sz w:val="24"/>
          <w:szCs w:val="24"/>
        </w:rPr>
      </w:pPr>
      <w:r w:rsidRPr="004F21A5">
        <w:rPr>
          <w:rFonts w:ascii="MinchoUfalt" w:eastAsia="MinchoUfalt" w:hint="eastAsia"/>
          <w:noProof/>
          <w:color w:val="FFFFFF" w:themeColor="background1"/>
          <w:sz w:val="24"/>
          <w:szCs w:val="24"/>
        </w:rPr>
        <mc:AlternateContent>
          <mc:Choice Requires="wps">
            <w:drawing>
              <wp:anchor distT="0" distB="0" distL="114300" distR="114300" simplePos="0" relativeHeight="251659264" behindDoc="0" locked="0" layoutInCell="1" allowOverlap="1" wp14:anchorId="47781141" wp14:editId="643AD78F">
                <wp:simplePos x="0" y="0"/>
                <wp:positionH relativeFrom="margin">
                  <wp:align>center</wp:align>
                </wp:positionH>
                <wp:positionV relativeFrom="paragraph">
                  <wp:posOffset>-461010</wp:posOffset>
                </wp:positionV>
                <wp:extent cx="990600" cy="4648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464820"/>
                        </a:xfrm>
                        <a:prstGeom prst="rect">
                          <a:avLst/>
                        </a:prstGeom>
                        <a:solidFill>
                          <a:schemeClr val="lt1"/>
                        </a:solidFill>
                        <a:ln w="6350">
                          <a:noFill/>
                        </a:ln>
                      </wps:spPr>
                      <wps:txbx>
                        <w:txbxContent>
                          <w:p w14:paraId="7B1F86BF" w14:textId="77777777" w:rsidR="007B0EC3" w:rsidRPr="00B778AA" w:rsidRDefault="007B0EC3" w:rsidP="007B0EC3">
                            <w:pPr>
                              <w:jc w:val="center"/>
                              <w:rPr>
                                <w:color w:val="FFFFFF" w:themeColor="background1"/>
                                <w:sz w:val="28"/>
                              </w:rPr>
                            </w:pPr>
                            <w:r w:rsidRPr="00B778AA">
                              <w:rPr>
                                <w:rFonts w:hint="eastAsia"/>
                                <w:color w:val="FFFFFF" w:themeColor="background1"/>
                                <w:sz w:val="28"/>
                              </w:rPr>
                              <w:t>（例</w:t>
                            </w:r>
                            <w:r w:rsidRPr="00B778AA">
                              <w:rPr>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81141" id="_x0000_t202" coordsize="21600,21600" o:spt="202" path="m,l,21600r21600,l21600,xe">
                <v:stroke joinstyle="miter"/>
                <v:path gradientshapeok="t" o:connecttype="rect"/>
              </v:shapetype>
              <v:shape id="テキスト ボックス 1" o:spid="_x0000_s1026" type="#_x0000_t202" style="position:absolute;left:0;text-align:left;margin-left:0;margin-top:-36.3pt;width:78pt;height:36.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lSLAIAAFMEAAAOAAAAZHJzL2Uyb0RvYy54bWysVF1v2yAUfZ+0/4B4X+ykadZYcaosVaZJ&#10;UVsprfpMMMSWMJcBiZ39+l2w89FuT9Ne8IV7uR/nHDy7b2tFDsK6CnROh4OUEqE5FJXe5fT1ZfXl&#10;jhLnmS6YAi1yehSO3s8/f5o1JhMjKEEVwhJMol3WmJyW3pssSRwvRc3cAIzQ6JRga+Zxa3dJYVmD&#10;2WuVjNJ0kjRgC2OBC+fw9KFz0nnML6Xg/klKJzxROcXefFxtXLdhTeYzlu0sM2XF+zbYP3RRs0pj&#10;0XOqB+YZ2dvqj1R1xS04kH7AoU5AyoqLOANOM0w/TLMpmRFxFgTHmTNM7v+l5Y+HjXm2xLffoEUC&#10;AyCNcZnDwzBPK20dvtgpQT9CeDzDJlpPOB5Op+kkRQ9H13gyvhtFWJPLZWOd/y6gJsHIqUVWIljs&#10;sHYeC2LoKSTUcqCqYlUpFTdBCWKpLDkw5FD52CLeeBelNGlyOrm5TWNiDeF6l1lpLHAZKVi+3bb9&#10;nFsojji+hU4ZzvBVhU2umfPPzKIUcC6Ut3/CRSrAItBblJRgf/3tPMQjQ+ilpEFp5dT93DMrKFE/&#10;NHI3HY7HQYtxM779ingRe+3ZXnv0vl4CTj7Eh2R4NEO8VydTWqjf8BUsQlV0Mc2xdk79yVz6TvD4&#10;irhYLGIQqs8wv9Ybw0PqgHSg4KV9Y9b0PHkk+BFOImTZB7q62HBTw2LvQVaRywBwh2qPOyo3Uty/&#10;svA0rvcx6vIvmP8GAAD//wMAUEsDBBQABgAIAAAAIQCsAPAa3gAAAAUBAAAPAAAAZHJzL2Rvd25y&#10;ZXYueG1sTI/NbsIwEITvlXgHa5F6qcApiIDSbFBV9UfqDdKCuJl4m0SN11FskvTta07tcWdGM9+m&#10;29E0oqfO1ZYR7ucRCOLC6ppLhI/8ZbYB4bxirRrLhPBDDrbZ5CZVibYD76jf+1KEEnaJQqi8bxMp&#10;XVGRUW5uW+LgfdnOKB/OrpS6U0MoN41cRFEsjao5LFSqpaeKiu/9xSCc7srjuxtfP4flatk+v/X5&#10;+qBzxNvp+PgAwtPo/8JwxQ/okAWms72wdqJBCI94hNl6EYO42qs4KGeEGGSWyv/02S8AAAD//wMA&#10;UEsBAi0AFAAGAAgAAAAhALaDOJL+AAAA4QEAABMAAAAAAAAAAAAAAAAAAAAAAFtDb250ZW50X1R5&#10;cGVzXS54bWxQSwECLQAUAAYACAAAACEAOP0h/9YAAACUAQAACwAAAAAAAAAAAAAAAAAvAQAAX3Jl&#10;bHMvLnJlbHNQSwECLQAUAAYACAAAACEA+8G5UiwCAABTBAAADgAAAAAAAAAAAAAAAAAuAgAAZHJz&#10;L2Uyb0RvYy54bWxQSwECLQAUAAYACAAAACEArADwGt4AAAAFAQAADwAAAAAAAAAAAAAAAACGBAAA&#10;ZHJzL2Rvd25yZXYueG1sUEsFBgAAAAAEAAQA8wAAAJEFAAAAAA==&#10;" fillcolor="white [3201]" stroked="f" strokeweight=".5pt">
                <v:textbox>
                  <w:txbxContent>
                    <w:p w14:paraId="7B1F86BF" w14:textId="77777777" w:rsidR="007B0EC3" w:rsidRPr="00B778AA" w:rsidRDefault="007B0EC3" w:rsidP="007B0EC3">
                      <w:pPr>
                        <w:jc w:val="center"/>
                        <w:rPr>
                          <w:color w:val="FFFFFF" w:themeColor="background1"/>
                          <w:sz w:val="28"/>
                        </w:rPr>
                      </w:pPr>
                      <w:r w:rsidRPr="00B778AA">
                        <w:rPr>
                          <w:rFonts w:hint="eastAsia"/>
                          <w:color w:val="FFFFFF" w:themeColor="background1"/>
                          <w:sz w:val="28"/>
                        </w:rPr>
                        <w:t>（例</w:t>
                      </w:r>
                      <w:r w:rsidRPr="00B778AA">
                        <w:rPr>
                          <w:color w:val="FFFFFF" w:themeColor="background1"/>
                          <w:sz w:val="28"/>
                        </w:rPr>
                        <w:t>）</w:t>
                      </w:r>
                    </w:p>
                  </w:txbxContent>
                </v:textbox>
                <w10:wrap anchorx="margin"/>
              </v:shape>
            </w:pict>
          </mc:Fallback>
        </mc:AlternateContent>
      </w:r>
      <w:r w:rsidR="003F69FA" w:rsidRPr="004F21A5">
        <w:rPr>
          <w:noProof/>
          <w:color w:val="FFFFFF" w:themeColor="background1"/>
          <w:sz w:val="24"/>
          <w:szCs w:val="24"/>
        </w:rPr>
        <mc:AlternateContent>
          <mc:Choice Requires="wps">
            <w:drawing>
              <wp:anchor distT="0" distB="0" distL="114300" distR="114300" simplePos="0" relativeHeight="251661312" behindDoc="0" locked="0" layoutInCell="1" allowOverlap="1" wp14:anchorId="406C66D6" wp14:editId="19B1EA13">
                <wp:simplePos x="0" y="0"/>
                <wp:positionH relativeFrom="column">
                  <wp:posOffset>4378325</wp:posOffset>
                </wp:positionH>
                <wp:positionV relativeFrom="paragraph">
                  <wp:posOffset>-960120</wp:posOffset>
                </wp:positionV>
                <wp:extent cx="130302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03020" cy="457200"/>
                        </a:xfrm>
                        <a:prstGeom prst="rect">
                          <a:avLst/>
                        </a:prstGeom>
                        <a:solidFill>
                          <a:schemeClr val="lt1"/>
                        </a:solidFill>
                        <a:ln w="6350">
                          <a:noFill/>
                        </a:ln>
                      </wps:spPr>
                      <wps:txbx>
                        <w:txbxContent>
                          <w:p w14:paraId="0F403193" w14:textId="77777777" w:rsidR="003F69FA" w:rsidRPr="004F21A5" w:rsidRDefault="00AC19FD" w:rsidP="003F69FA">
                            <w:pPr>
                              <w:jc w:val="center"/>
                              <w:rPr>
                                <w:rFonts w:ascii="ＭＳ ゴシック" w:eastAsia="ＭＳ ゴシック" w:hAnsi="ＭＳ ゴシック"/>
                                <w:color w:val="FFFFFF" w:themeColor="background1"/>
                                <w:sz w:val="32"/>
                              </w:rPr>
                            </w:pPr>
                            <w:r w:rsidRPr="004F21A5">
                              <w:rPr>
                                <w:rFonts w:ascii="ＭＳ ゴシック" w:eastAsia="ＭＳ ゴシック" w:hAnsi="ＭＳ ゴシック" w:hint="eastAsia"/>
                                <w:color w:val="FFFFFF" w:themeColor="background1"/>
                                <w:sz w:val="32"/>
                              </w:rPr>
                              <w:t>（</w:t>
                            </w:r>
                            <w:r w:rsidR="003F69FA" w:rsidRPr="004F21A5">
                              <w:rPr>
                                <w:rFonts w:ascii="ＭＳ ゴシック" w:eastAsia="ＭＳ ゴシック" w:hAnsi="ＭＳ ゴシック" w:hint="eastAsia"/>
                                <w:color w:val="FFFFFF" w:themeColor="background1"/>
                                <w:sz w:val="32"/>
                              </w:rPr>
                              <w:t>資料</w:t>
                            </w:r>
                            <w:r w:rsidR="00290BB8" w:rsidRPr="004F21A5">
                              <w:rPr>
                                <w:rFonts w:ascii="ＭＳ ゴシック" w:eastAsia="ＭＳ ゴシック" w:hAnsi="ＭＳ ゴシック" w:hint="eastAsia"/>
                                <w:color w:val="FFFFFF" w:themeColor="background1"/>
                                <w:sz w:val="32"/>
                              </w:rPr>
                              <w:t>５</w:t>
                            </w:r>
                            <w:r w:rsidRPr="004F21A5">
                              <w:rPr>
                                <w:rFonts w:ascii="ＭＳ ゴシック" w:eastAsia="ＭＳ ゴシック" w:hAnsi="ＭＳ ゴシック" w:hint="eastAsia"/>
                                <w:color w:val="FFFFFF" w:themeColor="background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C66D6" id="_x0000_t202" coordsize="21600,21600" o:spt="202" path="m,l,21600r21600,l21600,xe">
                <v:stroke joinstyle="miter"/>
                <v:path gradientshapeok="t" o:connecttype="rect"/>
              </v:shapetype>
              <v:shape id="テキスト ボックス 2" o:spid="_x0000_s1027" type="#_x0000_t202" style="position:absolute;left:0;text-align:left;margin-left:344.75pt;margin-top:-75.6pt;width:10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ciLQIAAF0EAAAOAAAAZHJzL2Uyb0RvYy54bWysVE2P2yAQvVfqf0DcGzsfu22jOKs0q1SV&#10;VrsrZas9EwyxJczQgcROf30HnK9ue6p6wcAMj5n3Hp7ddY1he4W+Blvw4SDnTFkJZW23Bf/+svrw&#10;iTMfhC2FAasKflCe383fv5u1bqpGUIEpFTICsX7auoJXIbhplnlZqUb4AThlKagBGxFoidusRNES&#10;emOyUZ7fZi1g6RCk8p527/sgnyd8rZUMT1p7FZgpONUW0ohp3MQxm8/EdIvCVbU8liH+oYpG1JYu&#10;PUPdiyDYDus/oJpaInjQYSChyUDrWqrUA3UzzN90s66EU6kXIse7M03+/8HKx/3aPSML3RfoSMBI&#10;SOv81NNm7KfT2MQvVcooThQezrSpLjAZD43zcT6ikKTY5OYj6RJhsstphz58VdCwOCk4kiyJLbF/&#10;8KFPPaXEyzyYulzVxqRFtIJaGmR7QSKakGok8N+yjGVtwW/HN3kCthCP98jGUi2XnuIsdJuO1eVV&#10;vxsoD0QDQu8Q7+SqplofhA/PAskS1B7ZPDzRoA3QXXCccVYB/vzbfswnpSjKWUsWK7j/sROoODPf&#10;LGn4eTiZRE+mReKNM7yObK4jdtcsgQgY0oNyMk3pMAZzmmqE5pVewyLeSiFhJd1dcBnwtFiG3vr0&#10;nqRaLFIa+dCJ8GDXTkbwSHnU4qV7FeiOggWS+hFOdhTTN7r1ufGkhcUugK6TqJHpntejAOThZIvj&#10;e4uP5Hqdsi5/hfkvAAAA//8DAFBLAwQUAAYACAAAACEA05egGeAAAAAMAQAADwAAAGRycy9kb3du&#10;cmV2LnhtbEyPQW6DMBBF95V6B2sqdRMlxqhJgGCiNFIPEJIDGOwYAh4jbAK9fd1Vu5yZpz/v58fF&#10;9OSpRtda5MA2ERCFtZUtag6369c6AeK8QCl6i4rDt3JwLF5fcpFJO+NFPUuvSQhBlwkOjfdDRqmr&#10;G2WE29hBYbjd7WiED+OoqRzFHMJNT+Mo2lEjWgwfGjGoc6PqrpwMh/JSnVa6nB7XVfOJ5/nWMaY7&#10;zt/fltMBiFeL/4PhVz+oQxGcKjuhdKTnsEvSbUA5rNmWxUACkqQfeyBVWO3TGGiR0/8lih8AAAD/&#10;/wMAUEsBAi0AFAAGAAgAAAAhALaDOJL+AAAA4QEAABMAAAAAAAAAAAAAAAAAAAAAAFtDb250ZW50&#10;X1R5cGVzXS54bWxQSwECLQAUAAYACAAAACEAOP0h/9YAAACUAQAACwAAAAAAAAAAAAAAAAAvAQAA&#10;X3JlbHMvLnJlbHNQSwECLQAUAAYACAAAACEAGXsXIi0CAABdBAAADgAAAAAAAAAAAAAAAAAuAgAA&#10;ZHJzL2Uyb0RvYy54bWxQSwECLQAUAAYACAAAACEA05egGeAAAAAMAQAADwAAAAAAAAAAAAAAAACH&#10;BAAAZHJzL2Rvd25yZXYueG1sUEsFBgAAAAAEAAQA8wAAAJQFAAAAAA==&#10;" fillcolor="white [3201]" stroked="f" strokeweight=".5pt">
                <v:textbox>
                  <w:txbxContent>
                    <w:p w14:paraId="0F403193" w14:textId="77777777" w:rsidR="003F69FA" w:rsidRPr="004F21A5" w:rsidRDefault="00AC19FD" w:rsidP="003F69FA">
                      <w:pPr>
                        <w:jc w:val="center"/>
                        <w:rPr>
                          <w:rFonts w:ascii="ＭＳ ゴシック" w:eastAsia="ＭＳ ゴシック" w:hAnsi="ＭＳ ゴシック"/>
                          <w:color w:val="FFFFFF" w:themeColor="background1"/>
                          <w:sz w:val="32"/>
                        </w:rPr>
                      </w:pPr>
                      <w:r w:rsidRPr="004F21A5">
                        <w:rPr>
                          <w:rFonts w:ascii="ＭＳ ゴシック" w:eastAsia="ＭＳ ゴシック" w:hAnsi="ＭＳ ゴシック" w:hint="eastAsia"/>
                          <w:color w:val="FFFFFF" w:themeColor="background1"/>
                          <w:sz w:val="32"/>
                        </w:rPr>
                        <w:t>（</w:t>
                      </w:r>
                      <w:r w:rsidR="003F69FA" w:rsidRPr="004F21A5">
                        <w:rPr>
                          <w:rFonts w:ascii="ＭＳ ゴシック" w:eastAsia="ＭＳ ゴシック" w:hAnsi="ＭＳ ゴシック" w:hint="eastAsia"/>
                          <w:color w:val="FFFFFF" w:themeColor="background1"/>
                          <w:sz w:val="32"/>
                        </w:rPr>
                        <w:t>資料</w:t>
                      </w:r>
                      <w:r w:rsidR="00290BB8" w:rsidRPr="004F21A5">
                        <w:rPr>
                          <w:rFonts w:ascii="ＭＳ ゴシック" w:eastAsia="ＭＳ ゴシック" w:hAnsi="ＭＳ ゴシック" w:hint="eastAsia"/>
                          <w:color w:val="FFFFFF" w:themeColor="background1"/>
                          <w:sz w:val="32"/>
                        </w:rPr>
                        <w:t>５</w:t>
                      </w:r>
                      <w:r w:rsidRPr="004F21A5">
                        <w:rPr>
                          <w:rFonts w:ascii="ＭＳ ゴシック" w:eastAsia="ＭＳ ゴシック" w:hAnsi="ＭＳ ゴシック" w:hint="eastAsia"/>
                          <w:color w:val="FFFFFF" w:themeColor="background1"/>
                          <w:sz w:val="32"/>
                        </w:rPr>
                        <w:t>）</w:t>
                      </w:r>
                    </w:p>
                  </w:txbxContent>
                </v:textbox>
              </v:shape>
            </w:pict>
          </mc:Fallback>
        </mc:AlternateContent>
      </w:r>
      <w:r w:rsidR="008E67D2" w:rsidRPr="004F21A5">
        <w:rPr>
          <w:rFonts w:ascii="MinchoUfalt" w:eastAsia="MinchoUfalt" w:hint="eastAsia"/>
          <w:color w:val="FFFFFF" w:themeColor="background1"/>
          <w:sz w:val="24"/>
          <w:szCs w:val="24"/>
        </w:rPr>
        <w:t>別紙様式</w:t>
      </w:r>
    </w:p>
    <w:p w14:paraId="18E833F2" w14:textId="77777777" w:rsidR="00101FF7" w:rsidRDefault="00101FF7" w:rsidP="00020ADC">
      <w:pPr>
        <w:tabs>
          <w:tab w:val="left" w:pos="240"/>
        </w:tabs>
        <w:overflowPunct w:val="0"/>
        <w:autoSpaceDE w:val="0"/>
        <w:autoSpaceDN w:val="0"/>
        <w:jc w:val="center"/>
        <w:rPr>
          <w:rFonts w:ascii="MinchoUfalt" w:eastAsia="MinchoUfalt"/>
          <w:sz w:val="24"/>
          <w:szCs w:val="24"/>
        </w:rPr>
      </w:pPr>
    </w:p>
    <w:p w14:paraId="1F1D9A44" w14:textId="73B0E5A3" w:rsidR="008E67D2" w:rsidRPr="00020ADC" w:rsidRDefault="003C2C6A" w:rsidP="00020ADC">
      <w:pPr>
        <w:tabs>
          <w:tab w:val="left" w:pos="240"/>
        </w:tabs>
        <w:overflowPunct w:val="0"/>
        <w:autoSpaceDE w:val="0"/>
        <w:autoSpaceDN w:val="0"/>
        <w:jc w:val="center"/>
        <w:rPr>
          <w:rFonts w:ascii="MinchoUfalt" w:eastAsia="MinchoUfalt"/>
          <w:sz w:val="24"/>
          <w:szCs w:val="24"/>
        </w:rPr>
      </w:pPr>
      <w:r>
        <w:rPr>
          <w:rFonts w:ascii="MinchoUfalt" w:eastAsia="MinchoUfalt" w:hint="eastAsia"/>
          <w:sz w:val="24"/>
          <w:szCs w:val="24"/>
        </w:rPr>
        <w:t>青森</w:t>
      </w:r>
      <w:r w:rsidR="00FC591B">
        <w:rPr>
          <w:rFonts w:ascii="MinchoUfalt" w:eastAsia="MinchoUfalt" w:hint="eastAsia"/>
          <w:sz w:val="24"/>
          <w:szCs w:val="24"/>
        </w:rPr>
        <w:t>県</w:t>
      </w:r>
      <w:r w:rsidR="00B1788C" w:rsidRPr="00020ADC">
        <w:rPr>
          <w:rFonts w:ascii="MinchoUfalt" w:eastAsia="MinchoUfalt" w:hint="eastAsia"/>
          <w:sz w:val="24"/>
          <w:szCs w:val="24"/>
        </w:rPr>
        <w:t>和子牛産地</w:t>
      </w:r>
      <w:r w:rsidR="00FC591B">
        <w:rPr>
          <w:rFonts w:ascii="MinchoUfalt" w:eastAsia="MinchoUfalt" w:hint="eastAsia"/>
          <w:sz w:val="24"/>
          <w:szCs w:val="24"/>
        </w:rPr>
        <w:t>強化計画に係る取組実績報告</w:t>
      </w:r>
    </w:p>
    <w:p w14:paraId="4DB3F242" w14:textId="77777777" w:rsidR="008E67D2" w:rsidRPr="003C2C6A" w:rsidRDefault="008E67D2" w:rsidP="00020ADC">
      <w:pPr>
        <w:tabs>
          <w:tab w:val="left" w:pos="240"/>
        </w:tabs>
        <w:overflowPunct w:val="0"/>
        <w:autoSpaceDE w:val="0"/>
        <w:autoSpaceDN w:val="0"/>
        <w:jc w:val="right"/>
        <w:rPr>
          <w:rFonts w:ascii="MinchoUfalt" w:eastAsia="MinchoUfalt"/>
          <w:sz w:val="24"/>
          <w:szCs w:val="24"/>
        </w:rPr>
      </w:pPr>
    </w:p>
    <w:p w14:paraId="0B61ABF1" w14:textId="77777777" w:rsidR="008E67D2" w:rsidRPr="00020ADC" w:rsidRDefault="007B0EC3" w:rsidP="00020ADC">
      <w:pPr>
        <w:tabs>
          <w:tab w:val="left" w:pos="240"/>
        </w:tabs>
        <w:overflowPunct w:val="0"/>
        <w:autoSpaceDE w:val="0"/>
        <w:autoSpaceDN w:val="0"/>
        <w:ind w:rightChars="322" w:right="676"/>
        <w:jc w:val="right"/>
        <w:rPr>
          <w:rFonts w:ascii="MinchoUfalt" w:eastAsia="MinchoUfalt"/>
          <w:sz w:val="24"/>
          <w:szCs w:val="24"/>
        </w:rPr>
      </w:pPr>
      <w:r w:rsidRPr="00020ADC">
        <w:rPr>
          <w:rFonts w:ascii="MinchoUfalt" w:eastAsia="MinchoUfalt" w:hint="eastAsia"/>
          <w:sz w:val="24"/>
          <w:szCs w:val="24"/>
        </w:rPr>
        <w:t xml:space="preserve">令和　</w:t>
      </w:r>
      <w:r w:rsidR="008E67D2" w:rsidRPr="00020ADC">
        <w:rPr>
          <w:rFonts w:ascii="MinchoUfalt" w:eastAsia="MinchoUfalt" w:hint="eastAsia"/>
          <w:sz w:val="24"/>
          <w:szCs w:val="24"/>
        </w:rPr>
        <w:t xml:space="preserve">年　月　日　</w:t>
      </w:r>
    </w:p>
    <w:p w14:paraId="3D0DE77C" w14:textId="77777777" w:rsidR="008E67D2" w:rsidRPr="00020ADC" w:rsidRDefault="008E67D2" w:rsidP="00020ADC">
      <w:pPr>
        <w:tabs>
          <w:tab w:val="left" w:pos="240"/>
        </w:tabs>
        <w:overflowPunct w:val="0"/>
        <w:autoSpaceDE w:val="0"/>
        <w:autoSpaceDN w:val="0"/>
        <w:rPr>
          <w:rFonts w:ascii="MinchoUfalt" w:eastAsia="MinchoUfalt"/>
          <w:sz w:val="24"/>
          <w:szCs w:val="24"/>
        </w:rPr>
      </w:pPr>
    </w:p>
    <w:p w14:paraId="59765CF5" w14:textId="0BBA1FDD" w:rsidR="008E67D2" w:rsidRPr="00020ADC" w:rsidRDefault="00BE4BA9" w:rsidP="00020ADC">
      <w:pPr>
        <w:tabs>
          <w:tab w:val="left" w:pos="240"/>
        </w:tabs>
        <w:overflowPunct w:val="0"/>
        <w:autoSpaceDE w:val="0"/>
        <w:autoSpaceDN w:val="0"/>
        <w:ind w:firstLine="240"/>
        <w:rPr>
          <w:rFonts w:ascii="MinchoUfalt" w:eastAsia="MinchoUfalt"/>
          <w:sz w:val="24"/>
          <w:szCs w:val="24"/>
        </w:rPr>
      </w:pPr>
      <w:r w:rsidRPr="00B778AA">
        <w:rPr>
          <w:rFonts w:ascii="MinchoUfalt" w:eastAsia="MinchoUfalt" w:hint="eastAsia"/>
          <w:sz w:val="24"/>
          <w:szCs w:val="24"/>
        </w:rPr>
        <w:t>一般</w:t>
      </w:r>
      <w:r w:rsidR="008E67D2" w:rsidRPr="00B778AA">
        <w:rPr>
          <w:rFonts w:ascii="MinchoUfalt" w:eastAsia="MinchoUfalt" w:hint="eastAsia"/>
          <w:sz w:val="24"/>
          <w:szCs w:val="24"/>
        </w:rPr>
        <w:t>社団法人</w:t>
      </w:r>
      <w:r w:rsidR="00B778AA" w:rsidRPr="00B778AA">
        <w:rPr>
          <w:rFonts w:ascii="MinchoUfalt" w:eastAsia="MinchoUfalt" w:hint="eastAsia"/>
          <w:sz w:val="24"/>
          <w:szCs w:val="24"/>
        </w:rPr>
        <w:t>青森</w:t>
      </w:r>
      <w:r w:rsidR="008E67D2" w:rsidRPr="00B778AA">
        <w:rPr>
          <w:rFonts w:ascii="MinchoUfalt" w:eastAsia="MinchoUfalt" w:hint="eastAsia"/>
          <w:sz w:val="24"/>
          <w:szCs w:val="24"/>
        </w:rPr>
        <w:t>県</w:t>
      </w:r>
      <w:r w:rsidR="00B778AA" w:rsidRPr="00B778AA">
        <w:rPr>
          <w:rFonts w:hint="eastAsia"/>
          <w:sz w:val="24"/>
          <w:szCs w:val="24"/>
        </w:rPr>
        <w:t>畜産</w:t>
      </w:r>
      <w:r w:rsidR="008E67D2" w:rsidRPr="00B778AA">
        <w:rPr>
          <w:rFonts w:ascii="MinchoUfalt" w:eastAsia="MinchoUfalt" w:hint="eastAsia"/>
          <w:sz w:val="24"/>
          <w:szCs w:val="24"/>
        </w:rPr>
        <w:t>協会</w:t>
      </w:r>
    </w:p>
    <w:p w14:paraId="2CD905D6" w14:textId="4A0D23CE" w:rsidR="008E67D2" w:rsidRDefault="008E67D2" w:rsidP="00B778AA">
      <w:pPr>
        <w:tabs>
          <w:tab w:val="left" w:pos="240"/>
        </w:tabs>
        <w:overflowPunct w:val="0"/>
        <w:autoSpaceDE w:val="0"/>
        <w:autoSpaceDN w:val="0"/>
        <w:ind w:firstLineChars="300" w:firstLine="720"/>
        <w:rPr>
          <w:rFonts w:ascii="MinchoUfalt" w:eastAsia="MinchoUfalt"/>
          <w:sz w:val="24"/>
          <w:szCs w:val="24"/>
        </w:rPr>
      </w:pPr>
      <w:r w:rsidRPr="00020ADC">
        <w:rPr>
          <w:rFonts w:ascii="MinchoUfalt" w:eastAsia="MinchoUfalt" w:hint="eastAsia"/>
          <w:sz w:val="24"/>
          <w:szCs w:val="24"/>
        </w:rPr>
        <w:t xml:space="preserve">会長　</w:t>
      </w:r>
      <w:r w:rsidR="00B778AA">
        <w:rPr>
          <w:rFonts w:ascii="MinchoUfalt" w:eastAsia="MinchoUfalt" w:hint="eastAsia"/>
          <w:sz w:val="24"/>
          <w:szCs w:val="24"/>
        </w:rPr>
        <w:t>小 山 田　　久</w:t>
      </w:r>
      <w:r w:rsidRPr="00020ADC">
        <w:rPr>
          <w:rFonts w:ascii="MinchoUfalt" w:eastAsia="MinchoUfalt" w:hint="eastAsia"/>
          <w:sz w:val="24"/>
          <w:szCs w:val="24"/>
        </w:rPr>
        <w:t xml:space="preserve">　　殿</w:t>
      </w:r>
    </w:p>
    <w:p w14:paraId="1CC1ACA0" w14:textId="77777777" w:rsidR="00101FF7" w:rsidRPr="00020ADC" w:rsidRDefault="00101FF7" w:rsidP="00020ADC">
      <w:pPr>
        <w:tabs>
          <w:tab w:val="left" w:pos="240"/>
        </w:tabs>
        <w:overflowPunct w:val="0"/>
        <w:autoSpaceDE w:val="0"/>
        <w:autoSpaceDN w:val="0"/>
        <w:ind w:firstLineChars="200" w:firstLine="480"/>
        <w:rPr>
          <w:rFonts w:ascii="MinchoUfalt" w:eastAsia="MinchoUfalt"/>
          <w:sz w:val="24"/>
          <w:szCs w:val="24"/>
        </w:rPr>
      </w:pPr>
    </w:p>
    <w:p w14:paraId="4D082D59" w14:textId="77777777" w:rsidR="008E67D2" w:rsidRPr="00020ADC" w:rsidRDefault="00101FF7" w:rsidP="00101FF7">
      <w:pPr>
        <w:tabs>
          <w:tab w:val="left" w:pos="4253"/>
        </w:tabs>
        <w:overflowPunct w:val="0"/>
        <w:autoSpaceDE w:val="0"/>
        <w:autoSpaceDN w:val="0"/>
        <w:ind w:rightChars="458" w:right="962"/>
        <w:rPr>
          <w:rFonts w:ascii="MinchoUfalt" w:eastAsia="MinchoUfalt"/>
          <w:sz w:val="24"/>
          <w:szCs w:val="24"/>
        </w:rPr>
      </w:pPr>
      <w:r>
        <w:rPr>
          <w:rFonts w:ascii="MinchoUfalt" w:eastAsia="MinchoUfalt"/>
          <w:sz w:val="24"/>
          <w:szCs w:val="24"/>
        </w:rPr>
        <w:tab/>
      </w:r>
      <w:r w:rsidR="008E67D2" w:rsidRPr="00020ADC">
        <w:rPr>
          <w:rFonts w:ascii="MinchoUfalt" w:eastAsia="MinchoUfalt" w:hint="eastAsia"/>
          <w:sz w:val="24"/>
          <w:szCs w:val="24"/>
        </w:rPr>
        <w:t>住　　　所</w:t>
      </w:r>
    </w:p>
    <w:p w14:paraId="4DC08426" w14:textId="77777777" w:rsidR="008E67D2" w:rsidRDefault="00101FF7" w:rsidP="00101FF7">
      <w:pPr>
        <w:tabs>
          <w:tab w:val="left" w:pos="4253"/>
        </w:tabs>
        <w:overflowPunct w:val="0"/>
        <w:autoSpaceDE w:val="0"/>
        <w:autoSpaceDN w:val="0"/>
        <w:ind w:rightChars="458" w:right="962"/>
        <w:rPr>
          <w:rFonts w:ascii="MinchoUfalt" w:eastAsia="MinchoUfalt"/>
          <w:sz w:val="24"/>
          <w:szCs w:val="24"/>
        </w:rPr>
      </w:pPr>
      <w:r>
        <w:rPr>
          <w:rFonts w:ascii="MinchoUfalt" w:eastAsia="MinchoUfalt"/>
          <w:sz w:val="24"/>
          <w:szCs w:val="24"/>
        </w:rPr>
        <w:tab/>
      </w:r>
      <w:r w:rsidR="002D3410" w:rsidRPr="00020ADC">
        <w:rPr>
          <w:rFonts w:ascii="MinchoUfalt" w:eastAsia="MinchoUfalt" w:hint="eastAsia"/>
          <w:sz w:val="24"/>
          <w:szCs w:val="24"/>
        </w:rPr>
        <w:t>氏　　　名</w:t>
      </w:r>
    </w:p>
    <w:p w14:paraId="6D9A9752" w14:textId="77777777" w:rsidR="00C424C1" w:rsidRPr="00020ADC" w:rsidRDefault="00101FF7" w:rsidP="00101FF7">
      <w:pPr>
        <w:tabs>
          <w:tab w:val="left" w:pos="4253"/>
        </w:tabs>
        <w:overflowPunct w:val="0"/>
        <w:autoSpaceDE w:val="0"/>
        <w:autoSpaceDN w:val="0"/>
        <w:ind w:rightChars="458" w:right="962"/>
        <w:rPr>
          <w:rFonts w:ascii="MinchoUfalt" w:eastAsia="MinchoUfalt"/>
          <w:sz w:val="24"/>
          <w:szCs w:val="24"/>
        </w:rPr>
      </w:pPr>
      <w:r>
        <w:rPr>
          <w:rFonts w:ascii="MinchoUfalt" w:eastAsia="MinchoUfalt"/>
          <w:sz w:val="24"/>
          <w:szCs w:val="24"/>
        </w:rPr>
        <w:tab/>
      </w:r>
      <w:r w:rsidR="008E67D2" w:rsidRPr="00020ADC">
        <w:rPr>
          <w:rFonts w:ascii="MinchoUfalt" w:eastAsia="MinchoUfalt" w:hint="eastAsia"/>
          <w:sz w:val="24"/>
          <w:szCs w:val="24"/>
        </w:rPr>
        <w:t>生産者補給金交付契約者番号</w:t>
      </w:r>
    </w:p>
    <w:p w14:paraId="5EAC05BF" w14:textId="77777777" w:rsidR="008E67D2" w:rsidRPr="00020ADC" w:rsidRDefault="008E67D2" w:rsidP="00101FF7">
      <w:pPr>
        <w:tabs>
          <w:tab w:val="left" w:pos="240"/>
          <w:tab w:val="right" w:pos="7513"/>
        </w:tabs>
        <w:overflowPunct w:val="0"/>
        <w:autoSpaceDE w:val="0"/>
        <w:autoSpaceDN w:val="0"/>
        <w:ind w:rightChars="458" w:right="962" w:firstLineChars="2100" w:firstLine="5040"/>
        <w:jc w:val="right"/>
        <w:rPr>
          <w:rFonts w:ascii="MinchoUfalt" w:eastAsia="MinchoUfalt"/>
          <w:sz w:val="24"/>
          <w:szCs w:val="24"/>
        </w:rPr>
      </w:pPr>
      <w:r w:rsidRPr="00020ADC">
        <w:rPr>
          <w:rFonts w:ascii="MinchoUfalt" w:eastAsia="MinchoUfalt" w:hint="eastAsia"/>
          <w:sz w:val="24"/>
          <w:szCs w:val="24"/>
        </w:rPr>
        <w:t>○○○○○○</w:t>
      </w:r>
    </w:p>
    <w:p w14:paraId="08654C07" w14:textId="77777777" w:rsidR="008E67D2" w:rsidRDefault="008E67D2" w:rsidP="00020ADC">
      <w:pPr>
        <w:tabs>
          <w:tab w:val="left" w:pos="240"/>
        </w:tabs>
        <w:overflowPunct w:val="0"/>
        <w:autoSpaceDE w:val="0"/>
        <w:autoSpaceDN w:val="0"/>
        <w:rPr>
          <w:rFonts w:ascii="MinchoUfalt" w:eastAsia="MinchoUfalt"/>
          <w:sz w:val="24"/>
          <w:szCs w:val="24"/>
        </w:rPr>
      </w:pPr>
    </w:p>
    <w:p w14:paraId="312261A4" w14:textId="77777777" w:rsidR="00101FF7" w:rsidRPr="00020ADC" w:rsidRDefault="00101FF7" w:rsidP="00020ADC">
      <w:pPr>
        <w:tabs>
          <w:tab w:val="left" w:pos="240"/>
        </w:tabs>
        <w:overflowPunct w:val="0"/>
        <w:autoSpaceDE w:val="0"/>
        <w:autoSpaceDN w:val="0"/>
        <w:rPr>
          <w:rFonts w:ascii="MinchoUfalt" w:eastAsia="MinchoUfalt"/>
          <w:sz w:val="24"/>
          <w:szCs w:val="24"/>
        </w:rPr>
      </w:pPr>
    </w:p>
    <w:p w14:paraId="0F0893CB" w14:textId="77777777" w:rsidR="00E2003D" w:rsidRPr="00020ADC" w:rsidRDefault="00020ADC" w:rsidP="00020ADC">
      <w:pPr>
        <w:tabs>
          <w:tab w:val="left" w:pos="720"/>
        </w:tabs>
        <w:ind w:leftChars="1" w:left="2" w:firstLineChars="100" w:firstLine="240"/>
        <w:rPr>
          <w:rFonts w:ascii="MinchoUfalt" w:eastAsia="MinchoUfalt"/>
          <w:sz w:val="24"/>
          <w:szCs w:val="24"/>
        </w:rPr>
      </w:pPr>
      <w:r w:rsidRPr="00020ADC">
        <w:rPr>
          <w:rFonts w:ascii="MinchoUfalt" w:eastAsia="MinchoUfalt" w:hint="eastAsia"/>
          <w:sz w:val="24"/>
          <w:szCs w:val="24"/>
        </w:rPr>
        <w:t>貴協会が定める和子牛産地強化計画に即し、</w:t>
      </w:r>
      <w:r w:rsidR="00B1788C" w:rsidRPr="00020ADC">
        <w:rPr>
          <w:rFonts w:ascii="MinchoUfalt" w:eastAsia="MinchoUfalt" w:hint="eastAsia"/>
          <w:sz w:val="24"/>
          <w:szCs w:val="24"/>
        </w:rPr>
        <w:t>以下の取組を実施した</w:t>
      </w:r>
      <w:r w:rsidR="00FC591B">
        <w:rPr>
          <w:rFonts w:ascii="MinchoUfalt" w:eastAsia="MinchoUfalt" w:hint="eastAsia"/>
          <w:sz w:val="24"/>
          <w:szCs w:val="24"/>
        </w:rPr>
        <w:t>ので</w:t>
      </w:r>
      <w:r w:rsidR="00B1788C" w:rsidRPr="00020ADC">
        <w:rPr>
          <w:rFonts w:ascii="MinchoUfalt" w:eastAsia="MinchoUfalt" w:hint="eastAsia"/>
          <w:sz w:val="24"/>
          <w:szCs w:val="24"/>
        </w:rPr>
        <w:t>、</w:t>
      </w:r>
      <w:r w:rsidR="00FC591B">
        <w:rPr>
          <w:rFonts w:ascii="MinchoUfalt" w:eastAsia="MinchoUfalt" w:hint="eastAsia"/>
          <w:sz w:val="24"/>
          <w:szCs w:val="24"/>
        </w:rPr>
        <w:t>その</w:t>
      </w:r>
      <w:r w:rsidR="00B1788C" w:rsidRPr="00020ADC">
        <w:rPr>
          <w:rFonts w:ascii="MinchoUfalt" w:eastAsia="MinchoUfalt" w:hint="eastAsia"/>
          <w:sz w:val="24"/>
          <w:szCs w:val="24"/>
        </w:rPr>
        <w:t>実績</w:t>
      </w:r>
      <w:r w:rsidR="00FC591B">
        <w:rPr>
          <w:rFonts w:ascii="MinchoUfalt" w:eastAsia="MinchoUfalt" w:hint="eastAsia"/>
          <w:sz w:val="24"/>
          <w:szCs w:val="24"/>
        </w:rPr>
        <w:t>を</w:t>
      </w:r>
      <w:r w:rsidR="00B1788C" w:rsidRPr="00020ADC">
        <w:rPr>
          <w:rFonts w:ascii="MinchoUfalt" w:eastAsia="MinchoUfalt" w:hint="eastAsia"/>
          <w:sz w:val="24"/>
          <w:szCs w:val="24"/>
        </w:rPr>
        <w:t>報告</w:t>
      </w:r>
      <w:r w:rsidR="00E2003D" w:rsidRPr="00020ADC">
        <w:rPr>
          <w:rFonts w:ascii="MinchoUfalt" w:eastAsia="MinchoUfalt" w:hint="eastAsia"/>
          <w:sz w:val="24"/>
          <w:szCs w:val="24"/>
        </w:rPr>
        <w:t>します。</w:t>
      </w:r>
    </w:p>
    <w:p w14:paraId="571A8399" w14:textId="77777777" w:rsidR="00E2003D" w:rsidRPr="00020ADC" w:rsidRDefault="00E2003D" w:rsidP="00020ADC">
      <w:pPr>
        <w:tabs>
          <w:tab w:val="left" w:pos="720"/>
        </w:tabs>
        <w:ind w:leftChars="1" w:left="2" w:firstLineChars="100" w:firstLine="240"/>
        <w:rPr>
          <w:rFonts w:ascii="MinchoUfalt" w:eastAsia="MinchoUfalt"/>
          <w:sz w:val="24"/>
          <w:szCs w:val="24"/>
        </w:rPr>
      </w:pPr>
      <w:r w:rsidRPr="00020ADC">
        <w:rPr>
          <w:rFonts w:ascii="MinchoUfalt" w:eastAsia="MinchoUfalt" w:hint="eastAsia"/>
          <w:sz w:val="24"/>
          <w:szCs w:val="24"/>
        </w:rPr>
        <w:t>併せて、貴協会業務規程に基づき販売確認申出書を提出した契約肉用子牛が</w:t>
      </w:r>
      <w:r w:rsidR="00FC591B">
        <w:rPr>
          <w:rFonts w:ascii="MinchoUfalt" w:eastAsia="MinchoUfalt" w:hint="eastAsia"/>
          <w:sz w:val="24"/>
          <w:szCs w:val="24"/>
        </w:rPr>
        <w:t>優良肉用子牛生産推進緊急対策事業（和子牛産地強化推進対策）</w:t>
      </w:r>
      <w:r w:rsidR="00B978AE" w:rsidRPr="00020ADC">
        <w:rPr>
          <w:rFonts w:ascii="MinchoUfalt" w:eastAsia="MinchoUfalt" w:hint="eastAsia"/>
          <w:sz w:val="24"/>
          <w:szCs w:val="24"/>
        </w:rPr>
        <w:t>に係る</w:t>
      </w:r>
      <w:r w:rsidRPr="00020ADC">
        <w:rPr>
          <w:rFonts w:ascii="MinchoUfalt" w:eastAsia="MinchoUfalt" w:hint="eastAsia"/>
          <w:sz w:val="24"/>
          <w:szCs w:val="24"/>
        </w:rPr>
        <w:t>奨励金の交付対象となった場合は、奨励金の交付を申請します。</w:t>
      </w:r>
    </w:p>
    <w:p w14:paraId="2F376EE8" w14:textId="77777777" w:rsidR="00C424C1" w:rsidRDefault="00C424C1" w:rsidP="00020ADC">
      <w:pPr>
        <w:tabs>
          <w:tab w:val="left" w:pos="720"/>
        </w:tabs>
        <w:ind w:leftChars="1" w:left="2" w:firstLineChars="100" w:firstLine="240"/>
        <w:rPr>
          <w:rFonts w:ascii="MinchoUfalt" w:eastAsia="MinchoUfalt"/>
          <w:sz w:val="24"/>
          <w:szCs w:val="24"/>
        </w:rPr>
      </w:pPr>
    </w:p>
    <w:p w14:paraId="7CA68A73" w14:textId="77777777" w:rsidR="00101FF7" w:rsidRDefault="00101FF7" w:rsidP="00020ADC">
      <w:pPr>
        <w:tabs>
          <w:tab w:val="left" w:pos="720"/>
        </w:tabs>
        <w:ind w:leftChars="1" w:left="2" w:firstLineChars="100" w:firstLine="210"/>
        <w:rPr>
          <w:rFonts w:ascii="MinchoUfalt" w:eastAsia="MinchoUfalt"/>
          <w:szCs w:val="21"/>
        </w:rPr>
      </w:pPr>
    </w:p>
    <w:p w14:paraId="1C1A6B9E" w14:textId="77777777" w:rsidR="001649DC" w:rsidRDefault="001649DC">
      <w:pPr>
        <w:widowControl/>
        <w:jc w:val="left"/>
        <w:rPr>
          <w:rFonts w:ascii="MinchoUfalt" w:eastAsia="MinchoUfalt"/>
          <w:sz w:val="24"/>
          <w:szCs w:val="24"/>
        </w:rPr>
      </w:pPr>
      <w:r>
        <w:rPr>
          <w:rFonts w:ascii="MinchoUfalt" w:eastAsia="MinchoUfalt"/>
          <w:sz w:val="24"/>
          <w:szCs w:val="24"/>
        </w:rPr>
        <w:br w:type="page"/>
      </w:r>
    </w:p>
    <w:p w14:paraId="3C9F6065" w14:textId="77777777" w:rsidR="002D3410" w:rsidRPr="00101FF7" w:rsidRDefault="00321284" w:rsidP="001C6FC9">
      <w:pPr>
        <w:tabs>
          <w:tab w:val="left" w:pos="720"/>
        </w:tabs>
        <w:spacing w:line="300" w:lineRule="exact"/>
        <w:ind w:leftChars="1" w:left="2" w:firstLineChars="100" w:firstLine="240"/>
        <w:rPr>
          <w:rFonts w:ascii="MinchoUfalt" w:eastAsia="MinchoUfalt"/>
          <w:sz w:val="24"/>
          <w:szCs w:val="24"/>
        </w:rPr>
      </w:pPr>
      <w:r w:rsidRPr="00101FF7">
        <w:rPr>
          <w:rFonts w:ascii="MinchoUfalt" w:eastAsia="MinchoUfalt" w:hint="eastAsia"/>
          <w:sz w:val="24"/>
          <w:szCs w:val="24"/>
        </w:rPr>
        <w:lastRenderedPageBreak/>
        <w:t>＜</w:t>
      </w:r>
      <w:r w:rsidR="00FC591B">
        <w:rPr>
          <w:rFonts w:ascii="MinchoUfalt" w:eastAsia="MinchoUfalt" w:hint="eastAsia"/>
          <w:sz w:val="24"/>
          <w:szCs w:val="24"/>
        </w:rPr>
        <w:t>和子牛の産地強化のための</w:t>
      </w:r>
      <w:r w:rsidRPr="00101FF7">
        <w:rPr>
          <w:rFonts w:ascii="MinchoUfalt" w:eastAsia="MinchoUfalt" w:hint="eastAsia"/>
          <w:sz w:val="24"/>
          <w:szCs w:val="24"/>
        </w:rPr>
        <w:t>取組項目</w:t>
      </w:r>
      <w:r w:rsidR="00650A4B" w:rsidRPr="00101FF7">
        <w:rPr>
          <w:rFonts w:ascii="MinchoUfalt" w:eastAsia="MinchoUfalt" w:hint="eastAsia"/>
          <w:sz w:val="24"/>
          <w:szCs w:val="24"/>
        </w:rPr>
        <w:t>チェックシート</w:t>
      </w:r>
      <w:r w:rsidRPr="00101FF7">
        <w:rPr>
          <w:rFonts w:ascii="MinchoUfalt" w:eastAsia="MinchoUfalt" w:hint="eastAsia"/>
          <w:sz w:val="24"/>
          <w:szCs w:val="24"/>
        </w:rPr>
        <w:t>＞</w:t>
      </w:r>
    </w:p>
    <w:tbl>
      <w:tblPr>
        <w:tblStyle w:val="ae"/>
        <w:tblW w:w="0" w:type="auto"/>
        <w:tblLook w:val="04A0" w:firstRow="1" w:lastRow="0" w:firstColumn="1" w:lastColumn="0" w:noHBand="0" w:noVBand="1"/>
      </w:tblPr>
      <w:tblGrid>
        <w:gridCol w:w="2140"/>
        <w:gridCol w:w="962"/>
        <w:gridCol w:w="5392"/>
      </w:tblGrid>
      <w:tr w:rsidR="002D3410" w:rsidRPr="00101FF7" w14:paraId="59B7B2DE" w14:textId="77777777" w:rsidTr="001C6FC9">
        <w:tc>
          <w:tcPr>
            <w:tcW w:w="2256" w:type="dxa"/>
            <w:tcBorders>
              <w:top w:val="single" w:sz="4" w:space="0" w:color="auto"/>
              <w:left w:val="single" w:sz="4" w:space="0" w:color="auto"/>
              <w:bottom w:val="double" w:sz="6" w:space="0" w:color="auto"/>
              <w:right w:val="single" w:sz="4" w:space="0" w:color="auto"/>
            </w:tcBorders>
            <w:shd w:val="clear" w:color="auto" w:fill="auto"/>
            <w:vAlign w:val="center"/>
          </w:tcPr>
          <w:p w14:paraId="4941CDEB" w14:textId="77777777" w:rsidR="002D3410" w:rsidRPr="00101FF7" w:rsidRDefault="002D3410" w:rsidP="00890D53">
            <w:pPr>
              <w:widowControl/>
              <w:jc w:val="center"/>
              <w:rPr>
                <w:rFonts w:asciiTheme="minorEastAsia" w:hAnsiTheme="minorEastAsia" w:cs="ＭＳ Ｐゴシック"/>
                <w:color w:val="000000"/>
                <w:kern w:val="0"/>
                <w:sz w:val="24"/>
                <w:szCs w:val="24"/>
              </w:rPr>
            </w:pPr>
            <w:r w:rsidRPr="00101FF7">
              <w:rPr>
                <w:rFonts w:asciiTheme="minorEastAsia" w:hAnsiTheme="minorEastAsia" w:cs="ＭＳ Ｐゴシック" w:hint="eastAsia"/>
                <w:color w:val="000000"/>
                <w:kern w:val="0"/>
                <w:sz w:val="24"/>
                <w:szCs w:val="24"/>
              </w:rPr>
              <w:t>項目</w:t>
            </w:r>
          </w:p>
        </w:tc>
        <w:tc>
          <w:tcPr>
            <w:tcW w:w="1000" w:type="dxa"/>
            <w:tcBorders>
              <w:top w:val="single" w:sz="4" w:space="0" w:color="auto"/>
              <w:left w:val="nil"/>
              <w:bottom w:val="double" w:sz="6" w:space="0" w:color="auto"/>
              <w:right w:val="single" w:sz="4" w:space="0" w:color="auto"/>
            </w:tcBorders>
            <w:shd w:val="clear" w:color="auto" w:fill="auto"/>
            <w:vAlign w:val="center"/>
          </w:tcPr>
          <w:p w14:paraId="7C85984B" w14:textId="77777777" w:rsidR="002D3410" w:rsidRPr="00101FF7" w:rsidRDefault="002D3410" w:rsidP="00890D53">
            <w:pPr>
              <w:widowControl/>
              <w:jc w:val="center"/>
              <w:rPr>
                <w:rFonts w:asciiTheme="minorEastAsia" w:hAnsiTheme="minorEastAsia" w:cs="ＭＳ Ｐゴシック"/>
                <w:color w:val="000000"/>
                <w:kern w:val="0"/>
                <w:sz w:val="24"/>
                <w:szCs w:val="24"/>
              </w:rPr>
            </w:pPr>
            <w:r w:rsidRPr="00101FF7">
              <w:rPr>
                <w:rFonts w:asciiTheme="minorEastAsia" w:hAnsiTheme="minorEastAsia" w:cs="ＭＳ Ｐゴシック" w:hint="eastAsia"/>
                <w:color w:val="000000"/>
                <w:kern w:val="0"/>
                <w:sz w:val="24"/>
                <w:szCs w:val="24"/>
              </w:rPr>
              <w:t>ﾁｪｯｸ欄</w:t>
            </w:r>
          </w:p>
        </w:tc>
        <w:tc>
          <w:tcPr>
            <w:tcW w:w="5849" w:type="dxa"/>
            <w:tcBorders>
              <w:top w:val="single" w:sz="4" w:space="0" w:color="auto"/>
              <w:left w:val="nil"/>
              <w:bottom w:val="double" w:sz="6" w:space="0" w:color="auto"/>
              <w:right w:val="single" w:sz="4" w:space="0" w:color="auto"/>
            </w:tcBorders>
            <w:shd w:val="clear" w:color="auto" w:fill="auto"/>
            <w:vAlign w:val="center"/>
          </w:tcPr>
          <w:p w14:paraId="2C3072FA" w14:textId="77777777" w:rsidR="002D3410" w:rsidRPr="00101FF7" w:rsidRDefault="002D3410" w:rsidP="00890D53">
            <w:pPr>
              <w:widowControl/>
              <w:jc w:val="center"/>
              <w:rPr>
                <w:rFonts w:asciiTheme="minorEastAsia" w:hAnsiTheme="minorEastAsia" w:cs="ＭＳ Ｐゴシック"/>
                <w:color w:val="000000"/>
                <w:kern w:val="0"/>
                <w:sz w:val="24"/>
                <w:szCs w:val="24"/>
              </w:rPr>
            </w:pPr>
            <w:r w:rsidRPr="00101FF7">
              <w:rPr>
                <w:rFonts w:asciiTheme="minorEastAsia" w:hAnsiTheme="minorEastAsia" w:cs="ＭＳ Ｐゴシック" w:hint="eastAsia"/>
                <w:color w:val="000000"/>
                <w:kern w:val="0"/>
                <w:sz w:val="24"/>
                <w:szCs w:val="24"/>
              </w:rPr>
              <w:t>取組内容</w:t>
            </w:r>
          </w:p>
        </w:tc>
      </w:tr>
      <w:tr w:rsidR="00F26683" w:rsidRPr="00101FF7" w14:paraId="1BB9132B" w14:textId="77777777" w:rsidTr="00226C51">
        <w:trPr>
          <w:trHeight w:val="1330"/>
        </w:trPr>
        <w:tc>
          <w:tcPr>
            <w:tcW w:w="2256" w:type="dxa"/>
            <w:tcBorders>
              <w:top w:val="nil"/>
              <w:left w:val="single" w:sz="4" w:space="0" w:color="auto"/>
              <w:right w:val="single" w:sz="4" w:space="0" w:color="auto"/>
            </w:tcBorders>
            <w:shd w:val="clear" w:color="auto" w:fill="auto"/>
            <w:vAlign w:val="center"/>
          </w:tcPr>
          <w:p w14:paraId="7755C483" w14:textId="77777777" w:rsidR="00F26683" w:rsidRPr="00101FF7" w:rsidRDefault="00F26683" w:rsidP="00084289">
            <w:pPr>
              <w:widowControl/>
              <w:ind w:left="240" w:hangingChars="100" w:hanging="240"/>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ア　発情発見装置・分娩監視装置の活用</w:t>
            </w:r>
          </w:p>
        </w:tc>
        <w:tc>
          <w:tcPr>
            <w:tcW w:w="1000" w:type="dxa"/>
            <w:tcBorders>
              <w:top w:val="single" w:sz="4" w:space="0" w:color="auto"/>
              <w:left w:val="nil"/>
              <w:right w:val="single" w:sz="4" w:space="0" w:color="auto"/>
            </w:tcBorders>
            <w:shd w:val="clear" w:color="auto" w:fill="auto"/>
            <w:vAlign w:val="center"/>
          </w:tcPr>
          <w:p w14:paraId="3060DBF0" w14:textId="77777777" w:rsidR="00F26683" w:rsidRPr="00101FF7" w:rsidRDefault="00F26683" w:rsidP="00B978AE">
            <w:pPr>
              <w:widowControl/>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single" w:sz="4" w:space="0" w:color="auto"/>
              <w:left w:val="nil"/>
              <w:right w:val="single" w:sz="4" w:space="0" w:color="auto"/>
            </w:tcBorders>
            <w:shd w:val="clear" w:color="auto" w:fill="auto"/>
            <w:vAlign w:val="center"/>
          </w:tcPr>
          <w:p w14:paraId="0EE253E4"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発情発見装置・分娩監視装置を活用し、繁殖雌牛の分娩間隔の短縮や子牛の事故率低減による生産性の向上と省力化を図る取組</w:t>
            </w:r>
          </w:p>
        </w:tc>
      </w:tr>
      <w:tr w:rsidR="00F26683" w:rsidRPr="00101FF7" w14:paraId="1E7FA8A5" w14:textId="77777777" w:rsidTr="00BF01E1">
        <w:trPr>
          <w:trHeight w:val="1320"/>
        </w:trPr>
        <w:tc>
          <w:tcPr>
            <w:tcW w:w="2256" w:type="dxa"/>
            <w:tcBorders>
              <w:top w:val="nil"/>
              <w:left w:val="single" w:sz="4" w:space="0" w:color="auto"/>
              <w:right w:val="single" w:sz="4" w:space="0" w:color="auto"/>
            </w:tcBorders>
            <w:shd w:val="clear" w:color="auto" w:fill="auto"/>
            <w:vAlign w:val="center"/>
          </w:tcPr>
          <w:p w14:paraId="26211B16" w14:textId="77777777" w:rsidR="00F26683" w:rsidRPr="00101FF7" w:rsidRDefault="00F26683" w:rsidP="00084289">
            <w:pPr>
              <w:widowControl/>
              <w:ind w:left="240" w:hangingChars="100" w:hanging="240"/>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イ　早期出荷に向けた地域内一貫生産</w:t>
            </w:r>
          </w:p>
        </w:tc>
        <w:tc>
          <w:tcPr>
            <w:tcW w:w="1000" w:type="dxa"/>
            <w:tcBorders>
              <w:top w:val="nil"/>
              <w:left w:val="nil"/>
              <w:right w:val="single" w:sz="4" w:space="0" w:color="auto"/>
            </w:tcBorders>
            <w:shd w:val="clear" w:color="auto" w:fill="auto"/>
            <w:vAlign w:val="center"/>
          </w:tcPr>
          <w:p w14:paraId="5F18D2E3" w14:textId="77777777" w:rsidR="00F26683" w:rsidRPr="00101FF7" w:rsidRDefault="00F26683" w:rsidP="00B978AE">
            <w:pPr>
              <w:widowControl/>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565F3BA2"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地域内一貫生産を行うグループに参画し、地域の飼養管理マニュアル等に基づく、いわゆる「飼い直し」が不要な子牛生産の実践や出荷月齢の早期化を図る取組</w:t>
            </w:r>
          </w:p>
        </w:tc>
      </w:tr>
      <w:tr w:rsidR="00F26683" w:rsidRPr="00101FF7" w14:paraId="5F20FB13" w14:textId="77777777" w:rsidTr="003711DD">
        <w:trPr>
          <w:trHeight w:val="1320"/>
        </w:trPr>
        <w:tc>
          <w:tcPr>
            <w:tcW w:w="2256" w:type="dxa"/>
            <w:tcBorders>
              <w:top w:val="nil"/>
              <w:left w:val="single" w:sz="4" w:space="0" w:color="auto"/>
              <w:right w:val="single" w:sz="4" w:space="0" w:color="auto"/>
            </w:tcBorders>
            <w:shd w:val="clear" w:color="auto" w:fill="auto"/>
            <w:vAlign w:val="center"/>
          </w:tcPr>
          <w:p w14:paraId="22757FE9" w14:textId="77777777" w:rsidR="00F26683" w:rsidRPr="00101FF7" w:rsidRDefault="00F26683" w:rsidP="00084289">
            <w:pPr>
              <w:widowControl/>
              <w:ind w:left="240" w:hangingChars="100" w:hanging="240"/>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ウ　代謝プロファイルテストの活用</w:t>
            </w:r>
          </w:p>
        </w:tc>
        <w:tc>
          <w:tcPr>
            <w:tcW w:w="1000" w:type="dxa"/>
            <w:tcBorders>
              <w:top w:val="nil"/>
              <w:left w:val="nil"/>
              <w:right w:val="single" w:sz="4" w:space="0" w:color="auto"/>
            </w:tcBorders>
            <w:shd w:val="clear" w:color="auto" w:fill="auto"/>
            <w:vAlign w:val="center"/>
          </w:tcPr>
          <w:p w14:paraId="10B8C971" w14:textId="77777777" w:rsidR="00F26683" w:rsidRPr="00101FF7" w:rsidRDefault="00F26683" w:rsidP="00B978AE">
            <w:pPr>
              <w:widowControl/>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1C14A595"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繁殖雌牛の代謝プロファイルテストを実施し、その結果を踏まえ、適切な飼料給与により、一年一産に向けた繁殖雌牛の高度な栄養管理を図る取組</w:t>
            </w:r>
          </w:p>
        </w:tc>
      </w:tr>
      <w:tr w:rsidR="00F26683" w:rsidRPr="00101FF7" w14:paraId="51E1656B" w14:textId="77777777" w:rsidTr="00387265">
        <w:trPr>
          <w:trHeight w:val="990"/>
        </w:trPr>
        <w:tc>
          <w:tcPr>
            <w:tcW w:w="2256" w:type="dxa"/>
            <w:tcBorders>
              <w:top w:val="nil"/>
              <w:left w:val="single" w:sz="4" w:space="0" w:color="auto"/>
              <w:right w:val="single" w:sz="4" w:space="0" w:color="auto"/>
            </w:tcBorders>
            <w:shd w:val="clear" w:color="auto" w:fill="auto"/>
            <w:vAlign w:val="center"/>
          </w:tcPr>
          <w:p w14:paraId="0F4CFFB7" w14:textId="77777777" w:rsidR="00F26683" w:rsidRPr="00101FF7" w:rsidRDefault="00F26683" w:rsidP="00084289">
            <w:pPr>
              <w:widowControl/>
              <w:ind w:left="240" w:hangingChars="100" w:hanging="240"/>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エ　疾病予防のための適切なワクチン接種</w:t>
            </w:r>
          </w:p>
        </w:tc>
        <w:tc>
          <w:tcPr>
            <w:tcW w:w="1000" w:type="dxa"/>
            <w:tcBorders>
              <w:top w:val="nil"/>
              <w:left w:val="nil"/>
              <w:right w:val="single" w:sz="4" w:space="0" w:color="auto"/>
            </w:tcBorders>
            <w:shd w:val="clear" w:color="auto" w:fill="auto"/>
            <w:vAlign w:val="center"/>
          </w:tcPr>
          <w:p w14:paraId="17FAD3F8" w14:textId="77777777" w:rsidR="00F26683" w:rsidRPr="00101FF7" w:rsidRDefault="00F26683" w:rsidP="00890D53">
            <w:pPr>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0CA28552"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母牛及び子牛に、獣医師等の指導に基づき適切なワクチン接種を行うことで、母子牛ともに疾病の予防を図る取組</w:t>
            </w:r>
          </w:p>
        </w:tc>
      </w:tr>
      <w:tr w:rsidR="00F26683" w:rsidRPr="00101FF7" w14:paraId="6A66853B" w14:textId="77777777" w:rsidTr="009D0D90">
        <w:trPr>
          <w:trHeight w:val="1320"/>
        </w:trPr>
        <w:tc>
          <w:tcPr>
            <w:tcW w:w="2256" w:type="dxa"/>
            <w:tcBorders>
              <w:top w:val="nil"/>
              <w:left w:val="single" w:sz="4" w:space="0" w:color="auto"/>
              <w:right w:val="single" w:sz="4" w:space="0" w:color="auto"/>
            </w:tcBorders>
            <w:shd w:val="clear" w:color="auto" w:fill="auto"/>
            <w:vAlign w:val="center"/>
          </w:tcPr>
          <w:p w14:paraId="4EFC906A" w14:textId="77777777" w:rsidR="00F26683" w:rsidRPr="00101FF7" w:rsidRDefault="00F26683" w:rsidP="00084289">
            <w:pPr>
              <w:widowControl/>
              <w:ind w:left="240" w:hangingChars="100" w:hanging="240"/>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オ　哺乳期の栄養状態を強化する人工哺乳の実施</w:t>
            </w:r>
          </w:p>
        </w:tc>
        <w:tc>
          <w:tcPr>
            <w:tcW w:w="1000" w:type="dxa"/>
            <w:tcBorders>
              <w:top w:val="nil"/>
              <w:left w:val="nil"/>
              <w:right w:val="single" w:sz="4" w:space="0" w:color="auto"/>
            </w:tcBorders>
            <w:shd w:val="clear" w:color="auto" w:fill="auto"/>
            <w:vAlign w:val="center"/>
          </w:tcPr>
          <w:p w14:paraId="4A3D047B" w14:textId="77777777" w:rsidR="00F26683" w:rsidRPr="00101FF7" w:rsidRDefault="00F26683" w:rsidP="00B978AE">
            <w:pPr>
              <w:widowControl/>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21E1B196"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人工哺乳を活用して哺育期の栄養状態を強化し、子牛の健全な発育を促すことで、発育不良を予防し、子牛の資質向上を図る取組</w:t>
            </w:r>
          </w:p>
        </w:tc>
      </w:tr>
      <w:tr w:rsidR="00F26683" w:rsidRPr="00101FF7" w14:paraId="60917C75" w14:textId="77777777" w:rsidTr="00D43E58">
        <w:trPr>
          <w:trHeight w:val="1660"/>
        </w:trPr>
        <w:tc>
          <w:tcPr>
            <w:tcW w:w="2256" w:type="dxa"/>
            <w:tcBorders>
              <w:top w:val="nil"/>
              <w:left w:val="single" w:sz="4" w:space="0" w:color="auto"/>
              <w:right w:val="single" w:sz="4" w:space="0" w:color="auto"/>
            </w:tcBorders>
            <w:shd w:val="clear" w:color="auto" w:fill="auto"/>
            <w:vAlign w:val="center"/>
          </w:tcPr>
          <w:p w14:paraId="7A121C0B" w14:textId="77777777" w:rsidR="00F26683" w:rsidRPr="00101FF7" w:rsidRDefault="00F26683" w:rsidP="00084289">
            <w:pPr>
              <w:widowControl/>
              <w:ind w:left="240" w:hangingChars="100" w:hanging="240"/>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カ　遺伝的多様性に配慮した交配</w:t>
            </w:r>
          </w:p>
        </w:tc>
        <w:tc>
          <w:tcPr>
            <w:tcW w:w="1000" w:type="dxa"/>
            <w:tcBorders>
              <w:top w:val="nil"/>
              <w:left w:val="nil"/>
              <w:right w:val="single" w:sz="4" w:space="0" w:color="auto"/>
            </w:tcBorders>
            <w:shd w:val="clear" w:color="auto" w:fill="auto"/>
            <w:vAlign w:val="center"/>
          </w:tcPr>
          <w:p w14:paraId="23CADC9E" w14:textId="77777777" w:rsidR="00F26683" w:rsidRPr="00101FF7" w:rsidRDefault="00F26683" w:rsidP="00890D53">
            <w:pPr>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387E4E60"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種雄牛別子牛市場出荷頭数の上位１５頭以外の種雄牛精液を活用することで、全国的・長期的視点に立った遺伝的多様性に配慮する取組</w:t>
            </w:r>
          </w:p>
        </w:tc>
      </w:tr>
      <w:tr w:rsidR="00F26683" w:rsidRPr="00101FF7" w14:paraId="32FADA82" w14:textId="77777777" w:rsidTr="006D325D">
        <w:trPr>
          <w:trHeight w:val="1320"/>
        </w:trPr>
        <w:tc>
          <w:tcPr>
            <w:tcW w:w="2256" w:type="dxa"/>
            <w:tcBorders>
              <w:top w:val="nil"/>
              <w:left w:val="single" w:sz="4" w:space="0" w:color="auto"/>
              <w:right w:val="single" w:sz="4" w:space="0" w:color="auto"/>
            </w:tcBorders>
            <w:shd w:val="clear" w:color="auto" w:fill="auto"/>
            <w:vAlign w:val="center"/>
          </w:tcPr>
          <w:p w14:paraId="48608E90" w14:textId="77777777" w:rsidR="00F26683" w:rsidRPr="00101FF7" w:rsidRDefault="00F26683" w:rsidP="00084289">
            <w:pPr>
              <w:widowControl/>
              <w:ind w:left="240" w:hangingChars="100" w:hanging="240"/>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キ　高度な飼養衛生管理の実施</w:t>
            </w:r>
          </w:p>
        </w:tc>
        <w:tc>
          <w:tcPr>
            <w:tcW w:w="1000" w:type="dxa"/>
            <w:tcBorders>
              <w:top w:val="nil"/>
              <w:left w:val="nil"/>
              <w:right w:val="single" w:sz="4" w:space="0" w:color="auto"/>
            </w:tcBorders>
            <w:shd w:val="clear" w:color="auto" w:fill="auto"/>
            <w:vAlign w:val="center"/>
          </w:tcPr>
          <w:p w14:paraId="3B4A0008" w14:textId="77777777" w:rsidR="00F26683" w:rsidRPr="00101FF7" w:rsidRDefault="00F26683" w:rsidP="00890D53">
            <w:pPr>
              <w:jc w:val="center"/>
              <w:rPr>
                <w:rFonts w:asciiTheme="minorEastAsia" w:hAnsiTheme="minorEastAsia" w:cs="ＭＳ Ｐゴシック"/>
                <w:kern w:val="0"/>
                <w:sz w:val="36"/>
                <w:szCs w:val="36"/>
              </w:rPr>
            </w:pPr>
            <w:r w:rsidRPr="00101FF7">
              <w:rPr>
                <w:rFonts w:asciiTheme="minorEastAsia" w:hAnsiTheme="minorEastAsia" w:cs="ＭＳ Ｐゴシック" w:hint="eastAsia"/>
                <w:kern w:val="0"/>
                <w:sz w:val="36"/>
                <w:szCs w:val="36"/>
              </w:rPr>
              <w:t>□</w:t>
            </w:r>
          </w:p>
        </w:tc>
        <w:tc>
          <w:tcPr>
            <w:tcW w:w="5849" w:type="dxa"/>
            <w:tcBorders>
              <w:top w:val="nil"/>
              <w:left w:val="nil"/>
              <w:right w:val="single" w:sz="4" w:space="0" w:color="auto"/>
            </w:tcBorders>
            <w:shd w:val="clear" w:color="auto" w:fill="auto"/>
            <w:vAlign w:val="center"/>
          </w:tcPr>
          <w:p w14:paraId="20F004F4" w14:textId="77777777" w:rsidR="00F26683" w:rsidRPr="00101FF7" w:rsidRDefault="00F26683" w:rsidP="00890D53">
            <w:pPr>
              <w:widowControl/>
              <w:jc w:val="left"/>
              <w:rPr>
                <w:rFonts w:asciiTheme="minorEastAsia" w:hAnsiTheme="minorEastAsia" w:cs="ＭＳ Ｐゴシック"/>
                <w:kern w:val="0"/>
                <w:sz w:val="24"/>
                <w:szCs w:val="24"/>
              </w:rPr>
            </w:pPr>
            <w:r w:rsidRPr="00101FF7">
              <w:rPr>
                <w:rFonts w:asciiTheme="minorEastAsia" w:hAnsiTheme="minorEastAsia" w:cs="ＭＳ Ｐゴシック" w:hint="eastAsia"/>
                <w:kern w:val="0"/>
                <w:sz w:val="24"/>
                <w:szCs w:val="24"/>
              </w:rPr>
              <w:t>研修会や勉強会の参加等を通じた、ＧＡＰや農場段階でのＨＡＣＣＰの実施や、ＪＧＡＰ、農場ＨＡＣＣＰ等の認証取得につながる取組</w:t>
            </w:r>
          </w:p>
        </w:tc>
      </w:tr>
    </w:tbl>
    <w:p w14:paraId="5C9D8D35" w14:textId="77777777" w:rsidR="009D2DB8" w:rsidRPr="00101FF7" w:rsidRDefault="009D2DB8" w:rsidP="002D3410">
      <w:pPr>
        <w:rPr>
          <w:rFonts w:ascii="ＭＳ 明朝" w:hAnsi="ＭＳ 明朝" w:cs="ＭＳ 明朝"/>
          <w:sz w:val="24"/>
          <w:szCs w:val="24"/>
        </w:rPr>
      </w:pPr>
      <w:r w:rsidRPr="00101FF7">
        <w:rPr>
          <w:rFonts w:ascii="ＭＳ 明朝" w:hAnsi="ＭＳ 明朝" w:cs="ＭＳ 明朝" w:hint="eastAsia"/>
          <w:sz w:val="24"/>
          <w:szCs w:val="24"/>
        </w:rPr>
        <w:t>注１：</w:t>
      </w:r>
      <w:r w:rsidR="00544A67">
        <w:rPr>
          <w:rFonts w:ascii="ＭＳ 明朝" w:hAnsi="ＭＳ 明朝" w:cs="ＭＳ 明朝" w:hint="eastAsia"/>
          <w:sz w:val="24"/>
          <w:szCs w:val="24"/>
        </w:rPr>
        <w:t>取組</w:t>
      </w:r>
      <w:r w:rsidR="00084289">
        <w:rPr>
          <w:rFonts w:ascii="ＭＳ 明朝" w:hAnsi="ＭＳ 明朝" w:cs="ＭＳ 明朝" w:hint="eastAsia"/>
          <w:sz w:val="24"/>
          <w:szCs w:val="24"/>
        </w:rPr>
        <w:t>項目のアからキ</w:t>
      </w:r>
      <w:r w:rsidR="00101FF7" w:rsidRPr="00101FF7">
        <w:rPr>
          <w:rFonts w:ascii="ＭＳ 明朝" w:hAnsi="ＭＳ 明朝" w:cs="ＭＳ 明朝" w:hint="eastAsia"/>
          <w:sz w:val="24"/>
          <w:szCs w:val="24"/>
        </w:rPr>
        <w:t>までのうち、</w:t>
      </w:r>
      <w:r w:rsidR="00101FF7">
        <w:rPr>
          <w:rFonts w:ascii="ＭＳ 明朝" w:hAnsi="ＭＳ 明朝" w:cs="ＭＳ 明朝" w:hint="eastAsia"/>
          <w:sz w:val="24"/>
          <w:szCs w:val="24"/>
        </w:rPr>
        <w:t>１</w:t>
      </w:r>
      <w:r w:rsidR="00101FF7" w:rsidRPr="00101FF7">
        <w:rPr>
          <w:rFonts w:ascii="ＭＳ 明朝" w:hAnsi="ＭＳ 明朝" w:cs="ＭＳ 明朝" w:hint="eastAsia"/>
          <w:sz w:val="24"/>
          <w:szCs w:val="24"/>
        </w:rPr>
        <w:t>つ以上の取組を実施すること</w:t>
      </w:r>
      <w:r w:rsidR="00101FF7">
        <w:rPr>
          <w:rFonts w:ascii="ＭＳ 明朝" w:hAnsi="ＭＳ 明朝" w:cs="ＭＳ 明朝" w:hint="eastAsia"/>
          <w:sz w:val="24"/>
          <w:szCs w:val="24"/>
        </w:rPr>
        <w:t>。</w:t>
      </w:r>
    </w:p>
    <w:p w14:paraId="233F1E3F" w14:textId="77777777" w:rsidR="008E67D2" w:rsidRPr="00544A67" w:rsidRDefault="00544A67" w:rsidP="00544A67">
      <w:pPr>
        <w:rPr>
          <w:rFonts w:ascii="ＭＳ 明朝"/>
        </w:rPr>
      </w:pPr>
      <w:r>
        <w:rPr>
          <w:rFonts w:ascii="ＭＳ 明朝" w:hAnsi="ＭＳ 明朝" w:cs="ＭＳ 明朝" w:hint="eastAsia"/>
          <w:sz w:val="24"/>
          <w:szCs w:val="24"/>
        </w:rPr>
        <w:t>注２：</w:t>
      </w:r>
      <w:r w:rsidR="00101FF7">
        <w:rPr>
          <w:rFonts w:ascii="ＭＳ 明朝" w:hAnsi="ＭＳ 明朝" w:cs="ＭＳ 明朝" w:hint="eastAsia"/>
          <w:sz w:val="24"/>
          <w:szCs w:val="24"/>
        </w:rPr>
        <w:t>実施した</w:t>
      </w:r>
      <w:r w:rsidR="00FC591B">
        <w:rPr>
          <w:rFonts w:ascii="ＭＳ 明朝" w:hAnsi="ＭＳ 明朝" w:cs="ＭＳ 明朝" w:hint="eastAsia"/>
          <w:sz w:val="24"/>
          <w:szCs w:val="24"/>
        </w:rPr>
        <w:t>取組内容が確認できる</w:t>
      </w:r>
      <w:r w:rsidR="00101FF7">
        <w:rPr>
          <w:rFonts w:ascii="ＭＳ 明朝" w:hAnsi="ＭＳ 明朝" w:cs="ＭＳ 明朝" w:hint="eastAsia"/>
          <w:sz w:val="24"/>
          <w:szCs w:val="24"/>
        </w:rPr>
        <w:t>証拠書類を</w:t>
      </w:r>
      <w:r w:rsidR="00FC591B">
        <w:rPr>
          <w:rFonts w:ascii="ＭＳ 明朝" w:hAnsi="ＭＳ 明朝" w:cs="ＭＳ 明朝" w:hint="eastAsia"/>
          <w:sz w:val="24"/>
          <w:szCs w:val="24"/>
        </w:rPr>
        <w:t>添付</w:t>
      </w:r>
      <w:r w:rsidR="00101FF7">
        <w:rPr>
          <w:rFonts w:ascii="ＭＳ 明朝" w:hAnsi="ＭＳ 明朝" w:cs="ＭＳ 明朝" w:hint="eastAsia"/>
          <w:sz w:val="24"/>
          <w:szCs w:val="24"/>
        </w:rPr>
        <w:t>すること</w:t>
      </w:r>
      <w:r>
        <w:rPr>
          <w:rFonts w:ascii="ＭＳ 明朝" w:hAnsi="ＭＳ 明朝" w:cs="ＭＳ 明朝" w:hint="eastAsia"/>
          <w:sz w:val="24"/>
          <w:szCs w:val="24"/>
        </w:rPr>
        <w:t>。</w:t>
      </w:r>
    </w:p>
    <w:sectPr w:rsidR="008E67D2" w:rsidRPr="00544A67" w:rsidSect="00AD22D2">
      <w:footerReference w:type="even"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5650" w14:textId="77777777" w:rsidR="0012386E" w:rsidRDefault="0012386E">
      <w:r>
        <w:separator/>
      </w:r>
    </w:p>
  </w:endnote>
  <w:endnote w:type="continuationSeparator" w:id="0">
    <w:p w14:paraId="5761CE8C" w14:textId="77777777" w:rsidR="0012386E" w:rsidRDefault="001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5404" w14:textId="77777777" w:rsidR="006D1222" w:rsidRDefault="006D1222" w:rsidP="00C8502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77E1FAD" w14:textId="77777777" w:rsidR="006D1222" w:rsidRDefault="006D1222" w:rsidP="00FA38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C892" w14:textId="77777777" w:rsidR="006D1222" w:rsidRDefault="006D1222" w:rsidP="00FA384A">
    <w:pPr>
      <w:pStyle w:val="a5"/>
      <w:ind w:right="360"/>
      <w:rPr>
        <w:rFonts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9592" w14:textId="77777777" w:rsidR="0012386E" w:rsidRDefault="0012386E">
      <w:r>
        <w:separator/>
      </w:r>
    </w:p>
  </w:footnote>
  <w:footnote w:type="continuationSeparator" w:id="0">
    <w:p w14:paraId="68BDA989" w14:textId="77777777" w:rsidR="0012386E" w:rsidRDefault="0012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FDE"/>
    <w:multiLevelType w:val="hybridMultilevel"/>
    <w:tmpl w:val="7EEA5A36"/>
    <w:lvl w:ilvl="0" w:tplc="E4B233AA">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E1F5F8C"/>
    <w:multiLevelType w:val="hybridMultilevel"/>
    <w:tmpl w:val="8196CCCC"/>
    <w:lvl w:ilvl="0" w:tplc="B348462C">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ED24264"/>
    <w:multiLevelType w:val="singleLevel"/>
    <w:tmpl w:val="D4988202"/>
    <w:lvl w:ilvl="0">
      <w:start w:val="3"/>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3" w15:restartNumberingAfterBreak="0">
    <w:nsid w:val="3B271409"/>
    <w:multiLevelType w:val="singleLevel"/>
    <w:tmpl w:val="D6E6C36A"/>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5" w15:restartNumberingAfterBreak="0">
    <w:nsid w:val="42A57B4C"/>
    <w:multiLevelType w:val="hybridMultilevel"/>
    <w:tmpl w:val="FD3EBAE8"/>
    <w:lvl w:ilvl="0" w:tplc="EE526B36">
      <w:start w:val="1"/>
      <w:numFmt w:val="decimalFullWidth"/>
      <w:lvlText w:val="（%1）"/>
      <w:lvlJc w:val="left"/>
      <w:pPr>
        <w:tabs>
          <w:tab w:val="num" w:pos="960"/>
        </w:tabs>
        <w:ind w:left="960" w:hanging="720"/>
      </w:pPr>
      <w:rPr>
        <w:rFonts w:ascii="MinchoUfalt" w:eastAsia="MinchoUfalt" w:hAnsi="Century"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4BEB39F8"/>
    <w:multiLevelType w:val="hybridMultilevel"/>
    <w:tmpl w:val="80A84886"/>
    <w:lvl w:ilvl="0" w:tplc="7872237A">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6A0725D"/>
    <w:multiLevelType w:val="hybridMultilevel"/>
    <w:tmpl w:val="69205364"/>
    <w:lvl w:ilvl="0" w:tplc="A2EE207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EA10235"/>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9" w15:restartNumberingAfterBreak="0">
    <w:nsid w:val="67420AF0"/>
    <w:multiLevelType w:val="hybridMultilevel"/>
    <w:tmpl w:val="B2BA271E"/>
    <w:lvl w:ilvl="0" w:tplc="8B10849C">
      <w:start w:val="5"/>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6B1A25B9"/>
    <w:multiLevelType w:val="hybridMultilevel"/>
    <w:tmpl w:val="63CC0566"/>
    <w:lvl w:ilvl="0" w:tplc="8BCC9816">
      <w:start w:val="1"/>
      <w:numFmt w:val="decimalFullWidth"/>
      <w:lvlText w:val="（%1）"/>
      <w:lvlJc w:val="left"/>
      <w:pPr>
        <w:tabs>
          <w:tab w:val="num" w:pos="1214"/>
        </w:tabs>
        <w:ind w:left="1214" w:hanging="720"/>
      </w:pPr>
      <w:rPr>
        <w:rFonts w:ascii="Century" w:eastAsia="ＭＳ 明朝" w:hAnsi="Century" w:cs="Times New Roman"/>
      </w:rPr>
    </w:lvl>
    <w:lvl w:ilvl="1" w:tplc="04090017" w:tentative="1">
      <w:start w:val="1"/>
      <w:numFmt w:val="aiueoFullWidth"/>
      <w:lvlText w:val="(%2)"/>
      <w:lvlJc w:val="left"/>
      <w:pPr>
        <w:tabs>
          <w:tab w:val="num" w:pos="1334"/>
        </w:tabs>
        <w:ind w:left="1334" w:hanging="420"/>
      </w:pPr>
      <w:rPr>
        <w:rFonts w:cs="Times New Roman"/>
      </w:rPr>
    </w:lvl>
    <w:lvl w:ilvl="2" w:tplc="04090011" w:tentative="1">
      <w:start w:val="1"/>
      <w:numFmt w:val="decimalEnclosedCircle"/>
      <w:lvlText w:val="%3"/>
      <w:lvlJc w:val="left"/>
      <w:pPr>
        <w:tabs>
          <w:tab w:val="num" w:pos="1754"/>
        </w:tabs>
        <w:ind w:left="1754" w:hanging="420"/>
      </w:pPr>
      <w:rPr>
        <w:rFonts w:cs="Times New Roman"/>
      </w:rPr>
    </w:lvl>
    <w:lvl w:ilvl="3" w:tplc="0409000F" w:tentative="1">
      <w:start w:val="1"/>
      <w:numFmt w:val="decimal"/>
      <w:lvlText w:val="%4."/>
      <w:lvlJc w:val="left"/>
      <w:pPr>
        <w:tabs>
          <w:tab w:val="num" w:pos="2174"/>
        </w:tabs>
        <w:ind w:left="2174" w:hanging="420"/>
      </w:pPr>
      <w:rPr>
        <w:rFonts w:cs="Times New Roman"/>
      </w:rPr>
    </w:lvl>
    <w:lvl w:ilvl="4" w:tplc="04090017" w:tentative="1">
      <w:start w:val="1"/>
      <w:numFmt w:val="aiueoFullWidth"/>
      <w:lvlText w:val="(%5)"/>
      <w:lvlJc w:val="left"/>
      <w:pPr>
        <w:tabs>
          <w:tab w:val="num" w:pos="2594"/>
        </w:tabs>
        <w:ind w:left="2594" w:hanging="420"/>
      </w:pPr>
      <w:rPr>
        <w:rFonts w:cs="Times New Roman"/>
      </w:rPr>
    </w:lvl>
    <w:lvl w:ilvl="5" w:tplc="04090011" w:tentative="1">
      <w:start w:val="1"/>
      <w:numFmt w:val="decimalEnclosedCircle"/>
      <w:lvlText w:val="%6"/>
      <w:lvlJc w:val="left"/>
      <w:pPr>
        <w:tabs>
          <w:tab w:val="num" w:pos="3014"/>
        </w:tabs>
        <w:ind w:left="3014" w:hanging="420"/>
      </w:pPr>
      <w:rPr>
        <w:rFonts w:cs="Times New Roman"/>
      </w:rPr>
    </w:lvl>
    <w:lvl w:ilvl="6" w:tplc="0409000F" w:tentative="1">
      <w:start w:val="1"/>
      <w:numFmt w:val="decimal"/>
      <w:lvlText w:val="%7."/>
      <w:lvlJc w:val="left"/>
      <w:pPr>
        <w:tabs>
          <w:tab w:val="num" w:pos="3434"/>
        </w:tabs>
        <w:ind w:left="3434" w:hanging="420"/>
      </w:pPr>
      <w:rPr>
        <w:rFonts w:cs="Times New Roman"/>
      </w:rPr>
    </w:lvl>
    <w:lvl w:ilvl="7" w:tplc="04090017" w:tentative="1">
      <w:start w:val="1"/>
      <w:numFmt w:val="aiueoFullWidth"/>
      <w:lvlText w:val="(%8)"/>
      <w:lvlJc w:val="left"/>
      <w:pPr>
        <w:tabs>
          <w:tab w:val="num" w:pos="3854"/>
        </w:tabs>
        <w:ind w:left="3854" w:hanging="420"/>
      </w:pPr>
      <w:rPr>
        <w:rFonts w:cs="Times New Roman"/>
      </w:rPr>
    </w:lvl>
    <w:lvl w:ilvl="8" w:tplc="04090011" w:tentative="1">
      <w:start w:val="1"/>
      <w:numFmt w:val="decimalEnclosedCircle"/>
      <w:lvlText w:val="%9"/>
      <w:lvlJc w:val="left"/>
      <w:pPr>
        <w:tabs>
          <w:tab w:val="num" w:pos="4274"/>
        </w:tabs>
        <w:ind w:left="4274" w:hanging="420"/>
      </w:pPr>
      <w:rPr>
        <w:rFonts w:cs="Times New Roman"/>
      </w:rPr>
    </w:lvl>
  </w:abstractNum>
  <w:num w:numId="1" w16cid:durableId="1661304458">
    <w:abstractNumId w:val="0"/>
  </w:num>
  <w:num w:numId="2" w16cid:durableId="1501385187">
    <w:abstractNumId w:val="9"/>
  </w:num>
  <w:num w:numId="3" w16cid:durableId="1460801244">
    <w:abstractNumId w:val="8"/>
  </w:num>
  <w:num w:numId="4" w16cid:durableId="899949681">
    <w:abstractNumId w:val="3"/>
  </w:num>
  <w:num w:numId="5" w16cid:durableId="1181822140">
    <w:abstractNumId w:val="2"/>
  </w:num>
  <w:num w:numId="6" w16cid:durableId="1957986131">
    <w:abstractNumId w:val="4"/>
  </w:num>
  <w:num w:numId="7" w16cid:durableId="1239248782">
    <w:abstractNumId w:val="4"/>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8" w16cid:durableId="467163226">
    <w:abstractNumId w:val="1"/>
  </w:num>
  <w:num w:numId="9" w16cid:durableId="1021855165">
    <w:abstractNumId w:val="5"/>
  </w:num>
  <w:num w:numId="10" w16cid:durableId="375472325">
    <w:abstractNumId w:val="6"/>
  </w:num>
  <w:num w:numId="11" w16cid:durableId="281689112">
    <w:abstractNumId w:val="10"/>
  </w:num>
  <w:num w:numId="12" w16cid:durableId="926695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36"/>
    <w:rsid w:val="000062E0"/>
    <w:rsid w:val="00020ADC"/>
    <w:rsid w:val="00025BA9"/>
    <w:rsid w:val="000318C5"/>
    <w:rsid w:val="00033312"/>
    <w:rsid w:val="000402FA"/>
    <w:rsid w:val="0004116F"/>
    <w:rsid w:val="00045EC1"/>
    <w:rsid w:val="00053B98"/>
    <w:rsid w:val="00060426"/>
    <w:rsid w:val="00084289"/>
    <w:rsid w:val="00086446"/>
    <w:rsid w:val="00095AEB"/>
    <w:rsid w:val="00097F5C"/>
    <w:rsid w:val="000A5604"/>
    <w:rsid w:val="000B27F3"/>
    <w:rsid w:val="000B4104"/>
    <w:rsid w:val="000B5711"/>
    <w:rsid w:val="000C0B43"/>
    <w:rsid w:val="000C0E44"/>
    <w:rsid w:val="000D39DF"/>
    <w:rsid w:val="000E1705"/>
    <w:rsid w:val="000E4FC2"/>
    <w:rsid w:val="000E6D0F"/>
    <w:rsid w:val="000F366E"/>
    <w:rsid w:val="000F4477"/>
    <w:rsid w:val="000F4763"/>
    <w:rsid w:val="00101FF7"/>
    <w:rsid w:val="00105B35"/>
    <w:rsid w:val="0010686D"/>
    <w:rsid w:val="001141B3"/>
    <w:rsid w:val="00115181"/>
    <w:rsid w:val="00115EED"/>
    <w:rsid w:val="001200D0"/>
    <w:rsid w:val="0012386E"/>
    <w:rsid w:val="001420F3"/>
    <w:rsid w:val="00144A16"/>
    <w:rsid w:val="001457CA"/>
    <w:rsid w:val="001532B7"/>
    <w:rsid w:val="0016191F"/>
    <w:rsid w:val="001649DC"/>
    <w:rsid w:val="001715B2"/>
    <w:rsid w:val="00171F2A"/>
    <w:rsid w:val="00173FC6"/>
    <w:rsid w:val="00187B4D"/>
    <w:rsid w:val="00190DEF"/>
    <w:rsid w:val="00192F9F"/>
    <w:rsid w:val="00194ED1"/>
    <w:rsid w:val="001A2E96"/>
    <w:rsid w:val="001B0B0C"/>
    <w:rsid w:val="001B3D2A"/>
    <w:rsid w:val="001C3A03"/>
    <w:rsid w:val="001C42F0"/>
    <w:rsid w:val="001C58AC"/>
    <w:rsid w:val="001C6FC9"/>
    <w:rsid w:val="001D6263"/>
    <w:rsid w:val="001E199B"/>
    <w:rsid w:val="00201EC1"/>
    <w:rsid w:val="002036B5"/>
    <w:rsid w:val="002103D2"/>
    <w:rsid w:val="00221EFA"/>
    <w:rsid w:val="002239A3"/>
    <w:rsid w:val="0022521B"/>
    <w:rsid w:val="00226D1E"/>
    <w:rsid w:val="00236DB9"/>
    <w:rsid w:val="0024527E"/>
    <w:rsid w:val="00257EF7"/>
    <w:rsid w:val="00261687"/>
    <w:rsid w:val="00290BB8"/>
    <w:rsid w:val="00295037"/>
    <w:rsid w:val="0029585E"/>
    <w:rsid w:val="002958ED"/>
    <w:rsid w:val="002A54F0"/>
    <w:rsid w:val="002B5960"/>
    <w:rsid w:val="002B6051"/>
    <w:rsid w:val="002C5ECB"/>
    <w:rsid w:val="002D2C0C"/>
    <w:rsid w:val="002D3410"/>
    <w:rsid w:val="002F21BF"/>
    <w:rsid w:val="002F2BFD"/>
    <w:rsid w:val="00302254"/>
    <w:rsid w:val="00302BC1"/>
    <w:rsid w:val="00306AA1"/>
    <w:rsid w:val="00315634"/>
    <w:rsid w:val="00321284"/>
    <w:rsid w:val="00326437"/>
    <w:rsid w:val="00335787"/>
    <w:rsid w:val="00335B09"/>
    <w:rsid w:val="003437F9"/>
    <w:rsid w:val="00354C51"/>
    <w:rsid w:val="00361473"/>
    <w:rsid w:val="00366137"/>
    <w:rsid w:val="00387456"/>
    <w:rsid w:val="003A2EEA"/>
    <w:rsid w:val="003B038A"/>
    <w:rsid w:val="003B12B1"/>
    <w:rsid w:val="003C2C6A"/>
    <w:rsid w:val="003C39DB"/>
    <w:rsid w:val="003D0578"/>
    <w:rsid w:val="003D2D7B"/>
    <w:rsid w:val="003D6D2E"/>
    <w:rsid w:val="003E3FD0"/>
    <w:rsid w:val="003E5065"/>
    <w:rsid w:val="003F5E4E"/>
    <w:rsid w:val="003F69FA"/>
    <w:rsid w:val="00403FC9"/>
    <w:rsid w:val="004059C5"/>
    <w:rsid w:val="00414CFB"/>
    <w:rsid w:val="00423B6C"/>
    <w:rsid w:val="00424890"/>
    <w:rsid w:val="0043412C"/>
    <w:rsid w:val="00442BB6"/>
    <w:rsid w:val="004573F7"/>
    <w:rsid w:val="004614FC"/>
    <w:rsid w:val="00461A36"/>
    <w:rsid w:val="004642C9"/>
    <w:rsid w:val="0046573D"/>
    <w:rsid w:val="00473003"/>
    <w:rsid w:val="004745B7"/>
    <w:rsid w:val="00474828"/>
    <w:rsid w:val="0048115D"/>
    <w:rsid w:val="00492AC8"/>
    <w:rsid w:val="004A065C"/>
    <w:rsid w:val="004A2C76"/>
    <w:rsid w:val="004A5641"/>
    <w:rsid w:val="004B6DE8"/>
    <w:rsid w:val="004C6548"/>
    <w:rsid w:val="004D02B7"/>
    <w:rsid w:val="004D187D"/>
    <w:rsid w:val="004D27A7"/>
    <w:rsid w:val="004D2B07"/>
    <w:rsid w:val="004E0AA0"/>
    <w:rsid w:val="004E33E2"/>
    <w:rsid w:val="004E67AC"/>
    <w:rsid w:val="004F21A5"/>
    <w:rsid w:val="004F2BEA"/>
    <w:rsid w:val="00500A94"/>
    <w:rsid w:val="00503A52"/>
    <w:rsid w:val="00511442"/>
    <w:rsid w:val="00515309"/>
    <w:rsid w:val="005361B7"/>
    <w:rsid w:val="00536723"/>
    <w:rsid w:val="00540BC5"/>
    <w:rsid w:val="00542C96"/>
    <w:rsid w:val="00544A67"/>
    <w:rsid w:val="0057662F"/>
    <w:rsid w:val="005803B7"/>
    <w:rsid w:val="00582469"/>
    <w:rsid w:val="00582BAA"/>
    <w:rsid w:val="0058546C"/>
    <w:rsid w:val="005C54B4"/>
    <w:rsid w:val="005C5582"/>
    <w:rsid w:val="005D1EBA"/>
    <w:rsid w:val="005D22CC"/>
    <w:rsid w:val="00616345"/>
    <w:rsid w:val="00630145"/>
    <w:rsid w:val="00631364"/>
    <w:rsid w:val="006328B3"/>
    <w:rsid w:val="00632AC4"/>
    <w:rsid w:val="00632C17"/>
    <w:rsid w:val="00642531"/>
    <w:rsid w:val="006461C3"/>
    <w:rsid w:val="00650A4B"/>
    <w:rsid w:val="006547B2"/>
    <w:rsid w:val="00655895"/>
    <w:rsid w:val="00657198"/>
    <w:rsid w:val="00672524"/>
    <w:rsid w:val="00685FFF"/>
    <w:rsid w:val="00686679"/>
    <w:rsid w:val="0069417C"/>
    <w:rsid w:val="006A10C6"/>
    <w:rsid w:val="006A209E"/>
    <w:rsid w:val="006A2D97"/>
    <w:rsid w:val="006A5D7A"/>
    <w:rsid w:val="006A75EC"/>
    <w:rsid w:val="006C5AC6"/>
    <w:rsid w:val="006C72D9"/>
    <w:rsid w:val="006D1222"/>
    <w:rsid w:val="006D6E0C"/>
    <w:rsid w:val="006E637D"/>
    <w:rsid w:val="006F0302"/>
    <w:rsid w:val="006F0376"/>
    <w:rsid w:val="006F7E74"/>
    <w:rsid w:val="0071345D"/>
    <w:rsid w:val="00716E43"/>
    <w:rsid w:val="00720DF9"/>
    <w:rsid w:val="007242A6"/>
    <w:rsid w:val="0072759E"/>
    <w:rsid w:val="007364D5"/>
    <w:rsid w:val="007430B3"/>
    <w:rsid w:val="00744236"/>
    <w:rsid w:val="0075007A"/>
    <w:rsid w:val="00756A3C"/>
    <w:rsid w:val="00756B1A"/>
    <w:rsid w:val="0076062A"/>
    <w:rsid w:val="00767C56"/>
    <w:rsid w:val="00772318"/>
    <w:rsid w:val="00773FE6"/>
    <w:rsid w:val="00782704"/>
    <w:rsid w:val="00782751"/>
    <w:rsid w:val="007A0005"/>
    <w:rsid w:val="007A091E"/>
    <w:rsid w:val="007A334F"/>
    <w:rsid w:val="007A5F38"/>
    <w:rsid w:val="007B0EC3"/>
    <w:rsid w:val="007B7BE7"/>
    <w:rsid w:val="007C03AD"/>
    <w:rsid w:val="007C5A99"/>
    <w:rsid w:val="007D0568"/>
    <w:rsid w:val="007D06C3"/>
    <w:rsid w:val="007D2081"/>
    <w:rsid w:val="007D3206"/>
    <w:rsid w:val="007D3965"/>
    <w:rsid w:val="007D57F0"/>
    <w:rsid w:val="007E1BDC"/>
    <w:rsid w:val="007E37A6"/>
    <w:rsid w:val="007F197F"/>
    <w:rsid w:val="00800108"/>
    <w:rsid w:val="008012BF"/>
    <w:rsid w:val="008074AB"/>
    <w:rsid w:val="0081167D"/>
    <w:rsid w:val="00817294"/>
    <w:rsid w:val="008239E6"/>
    <w:rsid w:val="00827651"/>
    <w:rsid w:val="008315DE"/>
    <w:rsid w:val="008337FF"/>
    <w:rsid w:val="00844017"/>
    <w:rsid w:val="00847BB5"/>
    <w:rsid w:val="00855839"/>
    <w:rsid w:val="00857C1E"/>
    <w:rsid w:val="00862763"/>
    <w:rsid w:val="00865471"/>
    <w:rsid w:val="008654B4"/>
    <w:rsid w:val="00866150"/>
    <w:rsid w:val="00876128"/>
    <w:rsid w:val="00880DB3"/>
    <w:rsid w:val="008A65FA"/>
    <w:rsid w:val="008B224C"/>
    <w:rsid w:val="008B2C4B"/>
    <w:rsid w:val="008D1682"/>
    <w:rsid w:val="008E23A3"/>
    <w:rsid w:val="008E38C8"/>
    <w:rsid w:val="008E3AA2"/>
    <w:rsid w:val="008E67D2"/>
    <w:rsid w:val="00907205"/>
    <w:rsid w:val="00911C6A"/>
    <w:rsid w:val="00913F93"/>
    <w:rsid w:val="00916620"/>
    <w:rsid w:val="00916C80"/>
    <w:rsid w:val="00917444"/>
    <w:rsid w:val="0093301C"/>
    <w:rsid w:val="00940161"/>
    <w:rsid w:val="009607C2"/>
    <w:rsid w:val="00983170"/>
    <w:rsid w:val="0098322C"/>
    <w:rsid w:val="00993C21"/>
    <w:rsid w:val="009A1275"/>
    <w:rsid w:val="009B3B05"/>
    <w:rsid w:val="009B77CD"/>
    <w:rsid w:val="009C0FD5"/>
    <w:rsid w:val="009C63A5"/>
    <w:rsid w:val="009D2DB8"/>
    <w:rsid w:val="009D4496"/>
    <w:rsid w:val="009D51C1"/>
    <w:rsid w:val="009D5416"/>
    <w:rsid w:val="009D6707"/>
    <w:rsid w:val="009D6BD2"/>
    <w:rsid w:val="009E2165"/>
    <w:rsid w:val="009E410B"/>
    <w:rsid w:val="009E7F13"/>
    <w:rsid w:val="00A06705"/>
    <w:rsid w:val="00A12E7F"/>
    <w:rsid w:val="00A178ED"/>
    <w:rsid w:val="00A25F61"/>
    <w:rsid w:val="00A26F21"/>
    <w:rsid w:val="00A30545"/>
    <w:rsid w:val="00A33089"/>
    <w:rsid w:val="00A34D7A"/>
    <w:rsid w:val="00A460CF"/>
    <w:rsid w:val="00A479CA"/>
    <w:rsid w:val="00A529E2"/>
    <w:rsid w:val="00A53964"/>
    <w:rsid w:val="00A54C30"/>
    <w:rsid w:val="00A65A19"/>
    <w:rsid w:val="00A735AD"/>
    <w:rsid w:val="00A776DC"/>
    <w:rsid w:val="00A836DB"/>
    <w:rsid w:val="00A83E22"/>
    <w:rsid w:val="00A83E47"/>
    <w:rsid w:val="00A92063"/>
    <w:rsid w:val="00A92205"/>
    <w:rsid w:val="00A94879"/>
    <w:rsid w:val="00AA5122"/>
    <w:rsid w:val="00AA6BE2"/>
    <w:rsid w:val="00AC19FD"/>
    <w:rsid w:val="00AC65D5"/>
    <w:rsid w:val="00AC7E3C"/>
    <w:rsid w:val="00AC7F92"/>
    <w:rsid w:val="00AD22D2"/>
    <w:rsid w:val="00AD2E09"/>
    <w:rsid w:val="00AD784A"/>
    <w:rsid w:val="00AE588D"/>
    <w:rsid w:val="00AF0428"/>
    <w:rsid w:val="00AF5066"/>
    <w:rsid w:val="00AF5385"/>
    <w:rsid w:val="00B010F1"/>
    <w:rsid w:val="00B01ABC"/>
    <w:rsid w:val="00B059D9"/>
    <w:rsid w:val="00B073AA"/>
    <w:rsid w:val="00B13FD2"/>
    <w:rsid w:val="00B1788C"/>
    <w:rsid w:val="00B22B33"/>
    <w:rsid w:val="00B30B7C"/>
    <w:rsid w:val="00B327E7"/>
    <w:rsid w:val="00B355F0"/>
    <w:rsid w:val="00B35E4E"/>
    <w:rsid w:val="00B43544"/>
    <w:rsid w:val="00B52658"/>
    <w:rsid w:val="00B537FF"/>
    <w:rsid w:val="00B548CB"/>
    <w:rsid w:val="00B56443"/>
    <w:rsid w:val="00B56BE4"/>
    <w:rsid w:val="00B626D7"/>
    <w:rsid w:val="00B67F8A"/>
    <w:rsid w:val="00B74660"/>
    <w:rsid w:val="00B778AA"/>
    <w:rsid w:val="00B8557E"/>
    <w:rsid w:val="00B86E88"/>
    <w:rsid w:val="00B87C92"/>
    <w:rsid w:val="00B92A1E"/>
    <w:rsid w:val="00B93C02"/>
    <w:rsid w:val="00B94D8F"/>
    <w:rsid w:val="00B953AA"/>
    <w:rsid w:val="00B978AE"/>
    <w:rsid w:val="00BA175E"/>
    <w:rsid w:val="00BA76C6"/>
    <w:rsid w:val="00BC11E3"/>
    <w:rsid w:val="00BC6EF2"/>
    <w:rsid w:val="00BD5F62"/>
    <w:rsid w:val="00BE4BA9"/>
    <w:rsid w:val="00BF2F3B"/>
    <w:rsid w:val="00C036F3"/>
    <w:rsid w:val="00C109C7"/>
    <w:rsid w:val="00C12D2F"/>
    <w:rsid w:val="00C14DEB"/>
    <w:rsid w:val="00C15E22"/>
    <w:rsid w:val="00C17C1C"/>
    <w:rsid w:val="00C21BB4"/>
    <w:rsid w:val="00C2277E"/>
    <w:rsid w:val="00C244C9"/>
    <w:rsid w:val="00C306E8"/>
    <w:rsid w:val="00C3609E"/>
    <w:rsid w:val="00C373F1"/>
    <w:rsid w:val="00C40973"/>
    <w:rsid w:val="00C424C1"/>
    <w:rsid w:val="00C53A94"/>
    <w:rsid w:val="00C65ADC"/>
    <w:rsid w:val="00C679E7"/>
    <w:rsid w:val="00C8502D"/>
    <w:rsid w:val="00C85084"/>
    <w:rsid w:val="00C93256"/>
    <w:rsid w:val="00CA1FB4"/>
    <w:rsid w:val="00CA3B84"/>
    <w:rsid w:val="00CA48B0"/>
    <w:rsid w:val="00CB0F5E"/>
    <w:rsid w:val="00CD3EED"/>
    <w:rsid w:val="00CE3AA7"/>
    <w:rsid w:val="00CE5EF6"/>
    <w:rsid w:val="00CF1672"/>
    <w:rsid w:val="00CF514F"/>
    <w:rsid w:val="00CF73BE"/>
    <w:rsid w:val="00D06F23"/>
    <w:rsid w:val="00D24719"/>
    <w:rsid w:val="00D33673"/>
    <w:rsid w:val="00D45471"/>
    <w:rsid w:val="00D6543B"/>
    <w:rsid w:val="00D65EA4"/>
    <w:rsid w:val="00D672DA"/>
    <w:rsid w:val="00D74841"/>
    <w:rsid w:val="00D87BF3"/>
    <w:rsid w:val="00D922C4"/>
    <w:rsid w:val="00D94AFA"/>
    <w:rsid w:val="00DA3622"/>
    <w:rsid w:val="00DB04F8"/>
    <w:rsid w:val="00DC7944"/>
    <w:rsid w:val="00DD4072"/>
    <w:rsid w:val="00DE1138"/>
    <w:rsid w:val="00DE40DE"/>
    <w:rsid w:val="00DE75A7"/>
    <w:rsid w:val="00DF25AE"/>
    <w:rsid w:val="00E078A0"/>
    <w:rsid w:val="00E2003D"/>
    <w:rsid w:val="00E2147B"/>
    <w:rsid w:val="00E5758E"/>
    <w:rsid w:val="00E64048"/>
    <w:rsid w:val="00E64A16"/>
    <w:rsid w:val="00E678DB"/>
    <w:rsid w:val="00E72F34"/>
    <w:rsid w:val="00E751BC"/>
    <w:rsid w:val="00E768E4"/>
    <w:rsid w:val="00E9128D"/>
    <w:rsid w:val="00E959EF"/>
    <w:rsid w:val="00EA65CD"/>
    <w:rsid w:val="00EB2AA9"/>
    <w:rsid w:val="00EB7006"/>
    <w:rsid w:val="00EC691C"/>
    <w:rsid w:val="00ED028D"/>
    <w:rsid w:val="00ED3C9E"/>
    <w:rsid w:val="00ED3CF9"/>
    <w:rsid w:val="00ED3EA1"/>
    <w:rsid w:val="00ED54F4"/>
    <w:rsid w:val="00EE134F"/>
    <w:rsid w:val="00EF0AC6"/>
    <w:rsid w:val="00EF5921"/>
    <w:rsid w:val="00F03EA6"/>
    <w:rsid w:val="00F04635"/>
    <w:rsid w:val="00F11F63"/>
    <w:rsid w:val="00F1716E"/>
    <w:rsid w:val="00F231CE"/>
    <w:rsid w:val="00F23927"/>
    <w:rsid w:val="00F26683"/>
    <w:rsid w:val="00F31582"/>
    <w:rsid w:val="00F347C0"/>
    <w:rsid w:val="00F37DEE"/>
    <w:rsid w:val="00F47D61"/>
    <w:rsid w:val="00F54575"/>
    <w:rsid w:val="00F54D95"/>
    <w:rsid w:val="00F57019"/>
    <w:rsid w:val="00F63CFA"/>
    <w:rsid w:val="00F7531D"/>
    <w:rsid w:val="00F75EA9"/>
    <w:rsid w:val="00F85D8F"/>
    <w:rsid w:val="00FA175A"/>
    <w:rsid w:val="00FA36CD"/>
    <w:rsid w:val="00FA384A"/>
    <w:rsid w:val="00FB4868"/>
    <w:rsid w:val="00FB660F"/>
    <w:rsid w:val="00FC3559"/>
    <w:rsid w:val="00FC4AB7"/>
    <w:rsid w:val="00FC591B"/>
    <w:rsid w:val="00FD2AF9"/>
    <w:rsid w:val="00FE7A87"/>
    <w:rsid w:val="00FF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4E4C8F3"/>
  <w15:docId w15:val="{27E758CB-1752-4CFD-85E3-3E97024B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E3AA2"/>
    <w:pPr>
      <w:wordWrap w:val="0"/>
      <w:overflowPunct w:val="0"/>
      <w:spacing w:line="240" w:lineRule="atLeast"/>
      <w:ind w:left="1506" w:hanging="383"/>
    </w:pPr>
    <w:rPr>
      <w:rFonts w:ascii="ＭＳ 明朝"/>
      <w:sz w:val="36"/>
      <w:szCs w:val="20"/>
    </w:rPr>
  </w:style>
  <w:style w:type="character" w:customStyle="1" w:styleId="30">
    <w:name w:val="本文インデント 3 (文字)"/>
    <w:basedOn w:val="a0"/>
    <w:link w:val="3"/>
    <w:uiPriority w:val="99"/>
    <w:semiHidden/>
    <w:locked/>
    <w:rsid w:val="00A92205"/>
    <w:rPr>
      <w:rFonts w:cs="Times New Roman"/>
      <w:sz w:val="16"/>
      <w:szCs w:val="16"/>
    </w:rPr>
  </w:style>
  <w:style w:type="paragraph" w:styleId="a3">
    <w:name w:val="header"/>
    <w:basedOn w:val="a"/>
    <w:link w:val="a4"/>
    <w:uiPriority w:val="99"/>
    <w:rsid w:val="00865471"/>
    <w:pPr>
      <w:tabs>
        <w:tab w:val="center" w:pos="4252"/>
        <w:tab w:val="right" w:pos="8504"/>
      </w:tabs>
      <w:snapToGrid w:val="0"/>
    </w:pPr>
  </w:style>
  <w:style w:type="character" w:customStyle="1" w:styleId="a4">
    <w:name w:val="ヘッダー (文字)"/>
    <w:basedOn w:val="a0"/>
    <w:link w:val="a3"/>
    <w:uiPriority w:val="99"/>
    <w:semiHidden/>
    <w:locked/>
    <w:rsid w:val="00A92205"/>
    <w:rPr>
      <w:rFonts w:cs="Times New Roman"/>
    </w:rPr>
  </w:style>
  <w:style w:type="paragraph" w:styleId="a5">
    <w:name w:val="footer"/>
    <w:basedOn w:val="a"/>
    <w:link w:val="a6"/>
    <w:uiPriority w:val="99"/>
    <w:rsid w:val="00865471"/>
    <w:pPr>
      <w:tabs>
        <w:tab w:val="center" w:pos="4252"/>
        <w:tab w:val="right" w:pos="8504"/>
      </w:tabs>
      <w:snapToGrid w:val="0"/>
    </w:pPr>
  </w:style>
  <w:style w:type="character" w:customStyle="1" w:styleId="a6">
    <w:name w:val="フッター (文字)"/>
    <w:basedOn w:val="a0"/>
    <w:link w:val="a5"/>
    <w:uiPriority w:val="99"/>
    <w:semiHidden/>
    <w:locked/>
    <w:rsid w:val="00A92205"/>
    <w:rPr>
      <w:rFonts w:cs="Times New Roman"/>
    </w:rPr>
  </w:style>
  <w:style w:type="paragraph" w:styleId="a7">
    <w:name w:val="Note Heading"/>
    <w:basedOn w:val="a"/>
    <w:next w:val="a"/>
    <w:link w:val="a8"/>
    <w:uiPriority w:val="99"/>
    <w:rsid w:val="00865471"/>
    <w:pPr>
      <w:wordWrap w:val="0"/>
      <w:overflowPunct w:val="0"/>
      <w:autoSpaceDE w:val="0"/>
      <w:autoSpaceDN w:val="0"/>
      <w:adjustRightInd w:val="0"/>
      <w:jc w:val="center"/>
      <w:textAlignment w:val="baseline"/>
    </w:pPr>
    <w:rPr>
      <w:rFonts w:ascii="Century Gothic" w:hAnsi="Century Gothic"/>
      <w:sz w:val="24"/>
    </w:rPr>
  </w:style>
  <w:style w:type="character" w:customStyle="1" w:styleId="a8">
    <w:name w:val="記 (文字)"/>
    <w:basedOn w:val="a0"/>
    <w:link w:val="a7"/>
    <w:uiPriority w:val="99"/>
    <w:locked/>
    <w:rsid w:val="00865471"/>
    <w:rPr>
      <w:rFonts w:ascii="Century Gothic" w:eastAsia="ＭＳ 明朝" w:hAnsi="Century Gothic" w:cs="Times New Roman"/>
      <w:kern w:val="2"/>
      <w:sz w:val="22"/>
      <w:szCs w:val="22"/>
      <w:lang w:val="en-US" w:eastAsia="ja-JP" w:bidi="ar-SA"/>
    </w:rPr>
  </w:style>
  <w:style w:type="paragraph" w:styleId="a9">
    <w:name w:val="Closing"/>
    <w:basedOn w:val="a"/>
    <w:link w:val="aa"/>
    <w:uiPriority w:val="99"/>
    <w:rsid w:val="00865471"/>
    <w:pPr>
      <w:jc w:val="right"/>
    </w:pPr>
    <w:rPr>
      <w:rFonts w:ascii="ＭＳ 明朝"/>
      <w:sz w:val="24"/>
      <w:szCs w:val="24"/>
    </w:rPr>
  </w:style>
  <w:style w:type="character" w:customStyle="1" w:styleId="aa">
    <w:name w:val="結語 (文字)"/>
    <w:basedOn w:val="a0"/>
    <w:link w:val="a9"/>
    <w:uiPriority w:val="99"/>
    <w:locked/>
    <w:rsid w:val="00865471"/>
    <w:rPr>
      <w:rFonts w:ascii="ＭＳ 明朝" w:eastAsia="ＭＳ 明朝" w:hAnsi="Century" w:cs="Times New Roman"/>
      <w:kern w:val="2"/>
      <w:sz w:val="24"/>
      <w:szCs w:val="24"/>
      <w:lang w:val="en-US" w:eastAsia="ja-JP" w:bidi="ar-SA"/>
    </w:rPr>
  </w:style>
  <w:style w:type="paragraph" w:styleId="ab">
    <w:name w:val="Balloon Text"/>
    <w:basedOn w:val="a"/>
    <w:link w:val="ac"/>
    <w:uiPriority w:val="99"/>
    <w:semiHidden/>
    <w:rsid w:val="00515309"/>
    <w:rPr>
      <w:rFonts w:ascii="Arial" w:eastAsia="ＭＳ ゴシック" w:hAnsi="Arial"/>
      <w:sz w:val="18"/>
      <w:szCs w:val="18"/>
    </w:rPr>
  </w:style>
  <w:style w:type="character" w:customStyle="1" w:styleId="ac">
    <w:name w:val="吹き出し (文字)"/>
    <w:basedOn w:val="a0"/>
    <w:link w:val="ab"/>
    <w:uiPriority w:val="99"/>
    <w:semiHidden/>
    <w:locked/>
    <w:rsid w:val="00A92205"/>
    <w:rPr>
      <w:rFonts w:ascii="Arial" w:eastAsia="ＭＳ ゴシック" w:hAnsi="Arial" w:cs="Times New Roman"/>
      <w:sz w:val="2"/>
    </w:rPr>
  </w:style>
  <w:style w:type="character" w:styleId="ad">
    <w:name w:val="page number"/>
    <w:basedOn w:val="a0"/>
    <w:uiPriority w:val="99"/>
    <w:rsid w:val="00BA76C6"/>
    <w:rPr>
      <w:rFonts w:cs="Times New Roman"/>
    </w:rPr>
  </w:style>
  <w:style w:type="paragraph" w:styleId="2">
    <w:name w:val="Body Text Indent 2"/>
    <w:basedOn w:val="a"/>
    <w:link w:val="20"/>
    <w:uiPriority w:val="99"/>
    <w:rsid w:val="00FF566A"/>
    <w:pPr>
      <w:spacing w:line="480" w:lineRule="auto"/>
      <w:ind w:leftChars="400" w:left="851"/>
    </w:pPr>
  </w:style>
  <w:style w:type="character" w:customStyle="1" w:styleId="20">
    <w:name w:val="本文インデント 2 (文字)"/>
    <w:basedOn w:val="a0"/>
    <w:link w:val="2"/>
    <w:uiPriority w:val="99"/>
    <w:semiHidden/>
    <w:locked/>
    <w:rsid w:val="0024527E"/>
    <w:rPr>
      <w:rFonts w:cs="Times New Roman"/>
    </w:rPr>
  </w:style>
  <w:style w:type="table" w:styleId="ae">
    <w:name w:val="Table Grid"/>
    <w:basedOn w:val="a1"/>
    <w:uiPriority w:val="59"/>
    <w:locked/>
    <w:rsid w:val="00A8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9039-2085-4EF2-8593-A9C2FABC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肉用牛繁殖経営においては、最近、配合飼料価格の高騰や子牛価格の低落等により肉用子牛生産者の経営意欲が低下しており、経営縮小等により肉用牛増頭の要である繁殖雌牛資源の急減が懸念される状況にある</vt:lpstr>
    </vt:vector>
  </TitlesOfParts>
  <Company>alic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経営においては、最近、配合飼料価格の高騰や子牛価格の低落等により肉用子牛生産者の経営意欲が低下しており、経営縮小等により肉用牛増頭の要である繁殖雌牛資源の急減が懸念される状況にある</dc:title>
  <dc:subject/>
  <dc:creator>araki</dc:creator>
  <cp:keywords/>
  <dc:description/>
  <cp:lastModifiedBy>user</cp:lastModifiedBy>
  <cp:revision>2</cp:revision>
  <cp:lastPrinted>2022-09-28T07:08:00Z</cp:lastPrinted>
  <dcterms:created xsi:type="dcterms:W3CDTF">2022-10-07T00:39:00Z</dcterms:created>
  <dcterms:modified xsi:type="dcterms:W3CDTF">2022-10-07T00:39:00Z</dcterms:modified>
</cp:coreProperties>
</file>